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15" w:rsidRPr="00BE034C" w:rsidRDefault="007C2315" w:rsidP="007C2315">
      <w:pPr>
        <w:pStyle w:val="Otsikko1"/>
        <w:rPr>
          <w:color w:val="auto"/>
        </w:rPr>
      </w:pPr>
      <w:r w:rsidRPr="00BE034C">
        <w:rPr>
          <w:color w:val="auto"/>
        </w:rPr>
        <w:t>Kertomus Karjalan teologisen seuran toiminnasta vuonna 201</w:t>
      </w:r>
      <w:r w:rsidR="000401F9" w:rsidRPr="00BE034C">
        <w:rPr>
          <w:color w:val="auto"/>
        </w:rPr>
        <w:t>5</w:t>
      </w:r>
    </w:p>
    <w:p w:rsidR="007C2315" w:rsidRDefault="007C2315" w:rsidP="007C2315">
      <w:pPr>
        <w:rPr>
          <w:rFonts w:ascii="Arial" w:hAnsi="Arial" w:cs="Arial"/>
        </w:rPr>
      </w:pPr>
    </w:p>
    <w:p w:rsidR="007C2315" w:rsidRDefault="007C2315" w:rsidP="007C2315">
      <w:pPr>
        <w:rPr>
          <w:rFonts w:ascii="Arial" w:hAnsi="Arial" w:cs="Arial"/>
        </w:rPr>
      </w:pPr>
    </w:p>
    <w:p w:rsidR="007C2315" w:rsidRPr="008746FB" w:rsidRDefault="007C2315" w:rsidP="007C2315">
      <w:pPr>
        <w:pStyle w:val="Luettelokappale"/>
        <w:numPr>
          <w:ilvl w:val="0"/>
          <w:numId w:val="1"/>
        </w:numPr>
        <w:rPr>
          <w:rFonts w:ascii="Arial" w:hAnsi="Arial" w:cs="Arial"/>
          <w:b/>
        </w:rPr>
      </w:pPr>
      <w:r w:rsidRPr="008746FB">
        <w:rPr>
          <w:rFonts w:ascii="Arial" w:hAnsi="Arial" w:cs="Arial"/>
          <w:b/>
        </w:rPr>
        <w:t>Yleistä</w:t>
      </w:r>
    </w:p>
    <w:p w:rsidR="007C2315" w:rsidRDefault="007C2315" w:rsidP="007C2315">
      <w:pPr>
        <w:pStyle w:val="Luettelokappale"/>
        <w:rPr>
          <w:rFonts w:ascii="Arial" w:hAnsi="Arial" w:cs="Arial"/>
        </w:rPr>
      </w:pPr>
    </w:p>
    <w:p w:rsidR="007C2315" w:rsidRDefault="007C2315" w:rsidP="007C2315">
      <w:pPr>
        <w:pStyle w:val="Sisennettyleipteksti3"/>
        <w:ind w:left="0" w:firstLine="0"/>
        <w:rPr>
          <w:rFonts w:ascii="Arial" w:hAnsi="Arial" w:cs="Arial"/>
        </w:rPr>
      </w:pPr>
      <w:r w:rsidRPr="000473D7">
        <w:rPr>
          <w:rFonts w:ascii="Arial" w:hAnsi="Arial" w:cs="Arial"/>
        </w:rPr>
        <w:t xml:space="preserve">Karjalan teologinen seura </w:t>
      </w:r>
      <w:r>
        <w:rPr>
          <w:rFonts w:ascii="Arial" w:hAnsi="Arial" w:cs="Arial"/>
        </w:rPr>
        <w:t>on perustettu Joensuussa keväällä 2003.</w:t>
      </w:r>
      <w:r w:rsidRPr="000473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0473D7">
        <w:rPr>
          <w:rFonts w:ascii="Arial" w:hAnsi="Arial" w:cs="Arial"/>
        </w:rPr>
        <w:t>euran tehtä</w:t>
      </w:r>
      <w:r>
        <w:rPr>
          <w:rFonts w:ascii="Arial" w:hAnsi="Arial" w:cs="Arial"/>
        </w:rPr>
        <w:t>vänä on</w:t>
      </w:r>
      <w:r w:rsidRPr="000473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tarjota ekumeeninen keskustelufoorumi</w:t>
      </w:r>
      <w:r w:rsidRPr="000473D7">
        <w:rPr>
          <w:rFonts w:ascii="Arial" w:hAnsi="Arial" w:cs="Arial"/>
        </w:rPr>
        <w:t xml:space="preserve"> itäsuomalaiselle teologikunnalle sekä </w:t>
      </w:r>
      <w:r>
        <w:rPr>
          <w:rFonts w:ascii="Arial" w:hAnsi="Arial" w:cs="Arial"/>
        </w:rPr>
        <w:t xml:space="preserve">osallistua </w:t>
      </w:r>
      <w:r w:rsidRPr="000473D7">
        <w:rPr>
          <w:rFonts w:ascii="Arial" w:hAnsi="Arial" w:cs="Arial"/>
        </w:rPr>
        <w:t>ajankohtaiseen yhteiskunnalliseen keskusteluun. Näitä tavoitteita seura toteutt</w:t>
      </w:r>
      <w:r>
        <w:rPr>
          <w:rFonts w:ascii="Arial" w:hAnsi="Arial" w:cs="Arial"/>
        </w:rPr>
        <w:t>i</w:t>
      </w:r>
      <w:r w:rsidRPr="000473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toimintavuoden aikana muun muassa </w:t>
      </w:r>
      <w:r w:rsidRPr="000473D7">
        <w:rPr>
          <w:rFonts w:ascii="Arial" w:hAnsi="Arial" w:cs="Arial"/>
        </w:rPr>
        <w:t>järjes</w:t>
      </w:r>
      <w:r>
        <w:rPr>
          <w:rFonts w:ascii="Arial" w:hAnsi="Arial" w:cs="Arial"/>
        </w:rPr>
        <w:t>tämällä esitelmä</w:t>
      </w:r>
      <w:r w:rsidRPr="000473D7">
        <w:rPr>
          <w:rFonts w:ascii="Arial" w:hAnsi="Arial" w:cs="Arial"/>
        </w:rPr>
        <w:t>tilaisuuksia</w:t>
      </w:r>
      <w:r>
        <w:rPr>
          <w:rFonts w:ascii="Arial" w:hAnsi="Arial" w:cs="Arial"/>
        </w:rPr>
        <w:t xml:space="preserve"> sekä </w:t>
      </w:r>
      <w:r w:rsidR="00BE034C">
        <w:rPr>
          <w:rFonts w:ascii="Arial" w:hAnsi="Arial" w:cs="Arial"/>
        </w:rPr>
        <w:t>yhden iltaseminaarin</w:t>
      </w:r>
      <w:r w:rsidRPr="000473D7">
        <w:rPr>
          <w:rFonts w:ascii="Arial" w:hAnsi="Arial" w:cs="Arial"/>
        </w:rPr>
        <w:t xml:space="preserve">. </w:t>
      </w:r>
    </w:p>
    <w:p w:rsidR="007C2315" w:rsidRPr="000473D7" w:rsidRDefault="007C2315" w:rsidP="007C2315">
      <w:pPr>
        <w:pStyle w:val="Sisennettyleipteksti3"/>
        <w:ind w:left="0" w:firstLine="0"/>
        <w:rPr>
          <w:rFonts w:ascii="Arial" w:hAnsi="Arial" w:cs="Arial"/>
        </w:rPr>
      </w:pPr>
    </w:p>
    <w:p w:rsidR="007C2315" w:rsidRDefault="007C2315" w:rsidP="007C2315">
      <w:pPr>
        <w:pStyle w:val="Sisennettyleipteksti3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Seura on pyrkinyt t</w:t>
      </w:r>
      <w:r w:rsidRPr="000473D7">
        <w:rPr>
          <w:rFonts w:ascii="Arial" w:hAnsi="Arial" w:cs="Arial"/>
        </w:rPr>
        <w:t xml:space="preserve">ilaisuuksien teemoissa </w:t>
      </w:r>
      <w:r>
        <w:rPr>
          <w:rFonts w:ascii="Arial" w:hAnsi="Arial" w:cs="Arial"/>
        </w:rPr>
        <w:t>ottamaan huomioon ajankohtaisuuden</w:t>
      </w:r>
      <w:r w:rsidRPr="000473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sekä liittymisen</w:t>
      </w:r>
      <w:r w:rsidRPr="000473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lännen ja idän kirkon</w:t>
      </w:r>
      <w:r w:rsidRPr="000473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perinteisiin</w:t>
      </w:r>
      <w:r w:rsidRPr="000473D7">
        <w:rPr>
          <w:rFonts w:ascii="Arial" w:hAnsi="Arial" w:cs="Arial"/>
        </w:rPr>
        <w:t>.</w:t>
      </w:r>
    </w:p>
    <w:p w:rsidR="007C2315" w:rsidRDefault="007C2315" w:rsidP="007C2315">
      <w:pPr>
        <w:pStyle w:val="Sisennettyleipteksti3"/>
        <w:ind w:left="0" w:firstLine="0"/>
        <w:rPr>
          <w:rFonts w:ascii="Arial" w:hAnsi="Arial" w:cs="Arial"/>
        </w:rPr>
      </w:pPr>
    </w:p>
    <w:p w:rsidR="007C2315" w:rsidRDefault="007C2315" w:rsidP="007C2315">
      <w:pPr>
        <w:pStyle w:val="Sisennettyleipteksti3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Karjalan teologinen seura on Tieteellisten seurain valtuuskunnan (TSV) jäsen.</w:t>
      </w:r>
    </w:p>
    <w:p w:rsidR="007C2315" w:rsidRPr="000473D7" w:rsidRDefault="007C2315" w:rsidP="007C2315">
      <w:pPr>
        <w:pStyle w:val="Sisennettyleipteksti3"/>
        <w:ind w:left="0" w:firstLine="0"/>
        <w:rPr>
          <w:rFonts w:ascii="Arial" w:hAnsi="Arial" w:cs="Arial"/>
        </w:rPr>
      </w:pPr>
    </w:p>
    <w:p w:rsidR="007C2315" w:rsidRDefault="007C2315" w:rsidP="007C2315">
      <w:pPr>
        <w:rPr>
          <w:rFonts w:ascii="Arial" w:hAnsi="Arial" w:cs="Arial"/>
        </w:rPr>
      </w:pPr>
    </w:p>
    <w:p w:rsidR="007C2315" w:rsidRPr="008746FB" w:rsidRDefault="007C2315" w:rsidP="007C2315">
      <w:pPr>
        <w:pStyle w:val="Luettelokappale"/>
        <w:numPr>
          <w:ilvl w:val="0"/>
          <w:numId w:val="1"/>
        </w:numPr>
        <w:rPr>
          <w:rFonts w:ascii="Arial" w:hAnsi="Arial" w:cs="Arial"/>
          <w:b/>
        </w:rPr>
      </w:pPr>
      <w:r w:rsidRPr="008746FB">
        <w:rPr>
          <w:rFonts w:ascii="Arial" w:hAnsi="Arial" w:cs="Arial"/>
          <w:b/>
        </w:rPr>
        <w:t>Vuosikokous, hallitus ja toimihenkilöt</w:t>
      </w:r>
    </w:p>
    <w:p w:rsidR="007C2315" w:rsidRDefault="007C2315" w:rsidP="007C2315">
      <w:pPr>
        <w:rPr>
          <w:rFonts w:ascii="Arial" w:hAnsi="Arial" w:cs="Arial"/>
        </w:rPr>
      </w:pPr>
    </w:p>
    <w:p w:rsidR="007C2315" w:rsidRPr="00BE034C" w:rsidRDefault="007C2315" w:rsidP="007C2315">
      <w:pPr>
        <w:jc w:val="both"/>
        <w:rPr>
          <w:rFonts w:ascii="Arial" w:hAnsi="Arial" w:cs="Arial"/>
        </w:rPr>
      </w:pPr>
      <w:r w:rsidRPr="00BE034C">
        <w:rPr>
          <w:rFonts w:ascii="Arial" w:hAnsi="Arial" w:cs="Arial"/>
        </w:rPr>
        <w:t xml:space="preserve">Karjalan teologisen seuran vuosikokous pidettiin </w:t>
      </w:r>
      <w:r w:rsidR="00E674A1" w:rsidRPr="00BE034C">
        <w:rPr>
          <w:rFonts w:ascii="Arial" w:hAnsi="Arial" w:cs="Arial"/>
        </w:rPr>
        <w:t>14</w:t>
      </w:r>
      <w:r w:rsidRPr="00BE034C">
        <w:rPr>
          <w:rFonts w:ascii="Arial" w:hAnsi="Arial" w:cs="Arial"/>
        </w:rPr>
        <w:t>.4.201</w:t>
      </w:r>
      <w:r w:rsidR="00E674A1" w:rsidRPr="00BE034C">
        <w:rPr>
          <w:rFonts w:ascii="Arial" w:hAnsi="Arial" w:cs="Arial"/>
        </w:rPr>
        <w:t>5</w:t>
      </w:r>
      <w:r w:rsidRPr="00BE034C">
        <w:rPr>
          <w:rFonts w:ascii="Arial" w:hAnsi="Arial" w:cs="Arial"/>
        </w:rPr>
        <w:t>. Läsnä oli 1</w:t>
      </w:r>
      <w:r w:rsidR="00E674A1" w:rsidRPr="00BE034C">
        <w:rPr>
          <w:rFonts w:ascii="Arial" w:hAnsi="Arial" w:cs="Arial"/>
        </w:rPr>
        <w:t>1</w:t>
      </w:r>
      <w:r w:rsidRPr="00BE034C">
        <w:rPr>
          <w:rFonts w:ascii="Arial" w:hAnsi="Arial" w:cs="Arial"/>
        </w:rPr>
        <w:t xml:space="preserve"> seuran jäsentä. </w:t>
      </w:r>
    </w:p>
    <w:p w:rsidR="007C2315" w:rsidRDefault="007C2315" w:rsidP="007C2315">
      <w:pPr>
        <w:jc w:val="both"/>
        <w:rPr>
          <w:rFonts w:ascii="Arial" w:hAnsi="Arial" w:cs="Arial"/>
        </w:rPr>
      </w:pPr>
    </w:p>
    <w:p w:rsidR="007C2315" w:rsidRDefault="00BE034C" w:rsidP="007C2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C2315">
        <w:rPr>
          <w:rFonts w:ascii="Arial" w:hAnsi="Arial" w:cs="Arial"/>
        </w:rPr>
        <w:t>uosikokous valitsi professori Hannu Mustakallion</w:t>
      </w:r>
      <w:r>
        <w:rPr>
          <w:rFonts w:ascii="Arial" w:hAnsi="Arial" w:cs="Arial"/>
        </w:rPr>
        <w:t xml:space="preserve"> hallituksen</w:t>
      </w:r>
      <w:r w:rsidR="007C2315">
        <w:rPr>
          <w:rFonts w:ascii="Arial" w:hAnsi="Arial" w:cs="Arial"/>
        </w:rPr>
        <w:t xml:space="preserve"> puheenjohtajaksi vuodeksi eteenpäin. Hallituksen varsinaisiksi jäseniksi valittiin </w:t>
      </w:r>
      <w:r>
        <w:rPr>
          <w:rFonts w:ascii="Arial" w:hAnsi="Arial" w:cs="Arial"/>
        </w:rPr>
        <w:t>erovuorossa olleet teologian tohtori Kati Kemppainen ja yliopistonlehtori Jouko Kiiski. Varajäseniksi valittiin edelleen</w:t>
      </w:r>
      <w:r w:rsidRPr="00BE03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tohtorikoulutettava, TM Hanne Janhonen ja kirkkoherra Ville Ojala. Lisäksi hallitukseen ovat toimintavuonna kuuluneet </w:t>
      </w:r>
      <w:r w:rsidR="007C2315">
        <w:rPr>
          <w:rFonts w:ascii="Arial" w:hAnsi="Arial" w:cs="Arial"/>
        </w:rPr>
        <w:t xml:space="preserve">hiippakuntadekaani, TT Sakari Häkkinen ja yliopistonlehtori Pekka Metso. </w:t>
      </w:r>
    </w:p>
    <w:p w:rsidR="007C2315" w:rsidRDefault="007C2315" w:rsidP="007C2315">
      <w:pPr>
        <w:jc w:val="both"/>
        <w:rPr>
          <w:rFonts w:ascii="Arial" w:hAnsi="Arial" w:cs="Arial"/>
        </w:rPr>
      </w:pPr>
    </w:p>
    <w:p w:rsidR="007C2315" w:rsidRDefault="007C2315" w:rsidP="007C2315">
      <w:pPr>
        <w:jc w:val="both"/>
        <w:rPr>
          <w:rFonts w:ascii="Arial" w:hAnsi="Arial" w:cs="Arial"/>
          <w:noProof/>
          <w:webHidden/>
        </w:rPr>
      </w:pPr>
      <w:r>
        <w:rPr>
          <w:rFonts w:ascii="Arial" w:hAnsi="Arial" w:cs="Arial"/>
          <w:noProof/>
          <w:webHidden/>
        </w:rPr>
        <w:t xml:space="preserve">Läntisen teologian opiskelijoiden ainejärjestöä Fides Ostiensista hallituksessa on edustanut </w:t>
      </w:r>
      <w:r w:rsidR="00BE034C">
        <w:rPr>
          <w:rFonts w:ascii="Arial" w:hAnsi="Arial" w:cs="Arial"/>
          <w:noProof/>
          <w:webHidden/>
        </w:rPr>
        <w:t>Noora Mattila</w:t>
      </w:r>
      <w:r>
        <w:rPr>
          <w:rFonts w:ascii="Arial" w:hAnsi="Arial" w:cs="Arial"/>
          <w:noProof/>
          <w:webHidden/>
        </w:rPr>
        <w:t xml:space="preserve"> ja ortodoksisen teologian opiskelijoiden ainejärjestöä Pististä Annamari Muikku.</w:t>
      </w:r>
    </w:p>
    <w:p w:rsidR="007C2315" w:rsidRDefault="007C2315" w:rsidP="007C2315">
      <w:pPr>
        <w:jc w:val="both"/>
        <w:rPr>
          <w:rFonts w:ascii="Arial" w:hAnsi="Arial" w:cs="Arial"/>
          <w:noProof/>
          <w:webHidden/>
        </w:rPr>
      </w:pPr>
      <w:bookmarkStart w:id="0" w:name="_GoBack"/>
      <w:bookmarkEnd w:id="0"/>
    </w:p>
    <w:p w:rsidR="007C2315" w:rsidRDefault="007C2315" w:rsidP="007C2315">
      <w:pPr>
        <w:jc w:val="both"/>
        <w:rPr>
          <w:rFonts w:ascii="Arial" w:hAnsi="Arial" w:cs="Arial"/>
          <w:noProof/>
          <w:webHidden/>
        </w:rPr>
      </w:pPr>
      <w:r>
        <w:rPr>
          <w:rFonts w:ascii="Arial" w:hAnsi="Arial" w:cs="Arial"/>
          <w:noProof/>
          <w:webHidden/>
        </w:rPr>
        <w:t>Seuran varapuheenjohtajana on toiminut Pekka Metso, rahastonhoitajana Marita Tiili ja julkaisusihteerinä Hannu Mustakallio.</w:t>
      </w:r>
    </w:p>
    <w:p w:rsidR="007C2315" w:rsidRDefault="007C2315" w:rsidP="007C2315">
      <w:pPr>
        <w:jc w:val="both"/>
        <w:rPr>
          <w:rFonts w:ascii="Arial" w:hAnsi="Arial" w:cs="Arial"/>
          <w:noProof/>
          <w:webHidden/>
        </w:rPr>
      </w:pPr>
    </w:p>
    <w:p w:rsidR="007C2315" w:rsidRPr="007C3954" w:rsidRDefault="007C2315" w:rsidP="007C231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webHidden/>
        </w:rPr>
        <w:t>Seuran sihteerinä on toiminut TK Atte Hokkanen</w:t>
      </w:r>
      <w:r w:rsidR="00BE034C">
        <w:rPr>
          <w:rFonts w:ascii="Arial" w:hAnsi="Arial" w:cs="Arial"/>
          <w:noProof/>
          <w:webHidden/>
        </w:rPr>
        <w:t xml:space="preserve"> 30.11.2015 saakka, sen jälkeen TK Katariina Kauppi</w:t>
      </w:r>
      <w:r>
        <w:rPr>
          <w:rFonts w:ascii="Arial" w:hAnsi="Arial" w:cs="Arial"/>
          <w:noProof/>
          <w:webHidden/>
        </w:rPr>
        <w:t>.</w:t>
      </w:r>
    </w:p>
    <w:p w:rsidR="007C2315" w:rsidRPr="007C3954" w:rsidRDefault="007C2315" w:rsidP="007C2315">
      <w:pPr>
        <w:rPr>
          <w:rFonts w:ascii="Arial" w:hAnsi="Arial" w:cs="Arial"/>
        </w:rPr>
      </w:pPr>
    </w:p>
    <w:p w:rsidR="007C2315" w:rsidRDefault="007C2315" w:rsidP="007C2315">
      <w:pPr>
        <w:rPr>
          <w:rFonts w:ascii="Arial" w:hAnsi="Arial" w:cs="Arial"/>
        </w:rPr>
      </w:pPr>
      <w:r w:rsidRPr="0062245E">
        <w:rPr>
          <w:rFonts w:ascii="Arial" w:hAnsi="Arial" w:cs="Arial"/>
        </w:rPr>
        <w:t>Vuoden 201</w:t>
      </w:r>
      <w:r w:rsidR="00E674A1" w:rsidRPr="0062245E">
        <w:rPr>
          <w:rFonts w:ascii="Arial" w:hAnsi="Arial" w:cs="Arial"/>
        </w:rPr>
        <w:t>5</w:t>
      </w:r>
      <w:r w:rsidRPr="0062245E">
        <w:rPr>
          <w:rFonts w:ascii="Arial" w:hAnsi="Arial" w:cs="Arial"/>
        </w:rPr>
        <w:t xml:space="preserve"> aikana hallitus piti </w:t>
      </w:r>
      <w:r w:rsidR="00E674A1" w:rsidRPr="0062245E">
        <w:rPr>
          <w:rFonts w:ascii="Arial" w:hAnsi="Arial" w:cs="Arial"/>
        </w:rPr>
        <w:t>kuusi</w:t>
      </w:r>
      <w:r w:rsidRPr="0062245E">
        <w:rPr>
          <w:rFonts w:ascii="Arial" w:hAnsi="Arial" w:cs="Arial"/>
        </w:rPr>
        <w:t xml:space="preserve"> kokousta, joissa käsiteltiin yhteensä </w:t>
      </w:r>
      <w:r w:rsidR="00E674A1" w:rsidRPr="0062245E">
        <w:rPr>
          <w:rFonts w:ascii="Arial" w:hAnsi="Arial" w:cs="Arial"/>
        </w:rPr>
        <w:t>85</w:t>
      </w:r>
      <w:r w:rsidRPr="0062245E">
        <w:rPr>
          <w:rFonts w:ascii="Arial" w:hAnsi="Arial" w:cs="Arial"/>
        </w:rPr>
        <w:t xml:space="preserve"> asiakohtaa.</w:t>
      </w:r>
    </w:p>
    <w:p w:rsidR="0007437E" w:rsidRPr="0062245E" w:rsidRDefault="0007437E" w:rsidP="007C2315">
      <w:pPr>
        <w:rPr>
          <w:rFonts w:ascii="Arial" w:hAnsi="Arial" w:cs="Arial"/>
        </w:rPr>
      </w:pPr>
      <w:r>
        <w:rPr>
          <w:rFonts w:ascii="Arial" w:hAnsi="Arial" w:cs="Arial"/>
        </w:rPr>
        <w:br/>
        <w:t>Puheenjohtaja edusti seuraa Tieteellisten seurain valtuuskunnan kevätkokouksessa Helsingissä 31.3.2015.</w:t>
      </w:r>
    </w:p>
    <w:p w:rsidR="007C2315" w:rsidRDefault="007C2315" w:rsidP="007C2315">
      <w:pPr>
        <w:rPr>
          <w:rFonts w:ascii="Arial" w:hAnsi="Arial" w:cs="Arial"/>
        </w:rPr>
      </w:pPr>
    </w:p>
    <w:p w:rsidR="007C2315" w:rsidRDefault="007C2315" w:rsidP="007C2315">
      <w:pPr>
        <w:rPr>
          <w:rFonts w:ascii="Arial" w:hAnsi="Arial" w:cs="Arial"/>
        </w:rPr>
      </w:pPr>
    </w:p>
    <w:p w:rsidR="007C2315" w:rsidRDefault="007C2315" w:rsidP="007C2315">
      <w:pPr>
        <w:rPr>
          <w:rFonts w:ascii="Arial" w:hAnsi="Arial" w:cs="Arial"/>
        </w:rPr>
      </w:pPr>
    </w:p>
    <w:p w:rsidR="007C2315" w:rsidRDefault="007C2315" w:rsidP="007C2315">
      <w:pPr>
        <w:rPr>
          <w:rFonts w:ascii="Arial" w:hAnsi="Arial" w:cs="Arial"/>
        </w:rPr>
      </w:pPr>
    </w:p>
    <w:p w:rsidR="007C2315" w:rsidRDefault="007C2315" w:rsidP="007C2315">
      <w:pPr>
        <w:rPr>
          <w:rFonts w:ascii="Arial" w:hAnsi="Arial" w:cs="Arial"/>
        </w:rPr>
      </w:pPr>
    </w:p>
    <w:p w:rsidR="007C2315" w:rsidRPr="00EC3E95" w:rsidRDefault="007C2315" w:rsidP="007C2315">
      <w:pPr>
        <w:pStyle w:val="Luettelokappale"/>
        <w:numPr>
          <w:ilvl w:val="0"/>
          <w:numId w:val="1"/>
        </w:numPr>
        <w:rPr>
          <w:rFonts w:ascii="Arial" w:hAnsi="Arial" w:cs="Arial"/>
          <w:b/>
        </w:rPr>
      </w:pPr>
      <w:r w:rsidRPr="00EC3E95">
        <w:rPr>
          <w:rFonts w:ascii="Arial" w:hAnsi="Arial" w:cs="Arial"/>
          <w:b/>
        </w:rPr>
        <w:t>Jäsenet</w:t>
      </w:r>
    </w:p>
    <w:p w:rsidR="007C2315" w:rsidRDefault="007C2315" w:rsidP="007C2315">
      <w:pPr>
        <w:rPr>
          <w:rFonts w:ascii="Arial" w:hAnsi="Arial" w:cs="Arial"/>
        </w:rPr>
      </w:pPr>
    </w:p>
    <w:p w:rsidR="007C2315" w:rsidRDefault="007C2315" w:rsidP="007C2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Seuralla oli vuoden </w:t>
      </w:r>
      <w:r w:rsidR="0062245E">
        <w:rPr>
          <w:rFonts w:ascii="Arial" w:hAnsi="Arial" w:cs="Arial"/>
        </w:rPr>
        <w:t>2015</w:t>
      </w:r>
      <w:r>
        <w:rPr>
          <w:rFonts w:ascii="Arial" w:hAnsi="Arial" w:cs="Arial"/>
        </w:rPr>
        <w:t xml:space="preserve"> lopussa yhteensä </w:t>
      </w:r>
      <w:r w:rsidR="009C1B36">
        <w:rPr>
          <w:rFonts w:ascii="Arial" w:hAnsi="Arial" w:cs="Arial"/>
        </w:rPr>
        <w:t>119</w:t>
      </w:r>
      <w:r w:rsidR="0062245E" w:rsidRPr="00A92862">
        <w:rPr>
          <w:rFonts w:ascii="Arial" w:hAnsi="Arial" w:cs="Arial"/>
        </w:rPr>
        <w:t xml:space="preserve"> </w:t>
      </w:r>
      <w:r w:rsidR="0062245E">
        <w:rPr>
          <w:rFonts w:ascii="Arial" w:hAnsi="Arial" w:cs="Arial"/>
        </w:rPr>
        <w:t>jäsentä (edellisenä vuonna 126</w:t>
      </w:r>
      <w:r>
        <w:rPr>
          <w:rFonts w:ascii="Arial" w:hAnsi="Arial" w:cs="Arial"/>
        </w:rPr>
        <w:t xml:space="preserve">), joista </w:t>
      </w:r>
      <w:r w:rsidR="001415F7">
        <w:rPr>
          <w:rFonts w:ascii="Arial" w:hAnsi="Arial" w:cs="Arial"/>
        </w:rPr>
        <w:t xml:space="preserve">kunniajäseniä oli 3 (2), </w:t>
      </w:r>
      <w:r>
        <w:rPr>
          <w:rFonts w:ascii="Arial" w:hAnsi="Arial" w:cs="Arial"/>
        </w:rPr>
        <w:t xml:space="preserve">varsinaisia jäseniä </w:t>
      </w:r>
      <w:r w:rsidR="009C1B36">
        <w:rPr>
          <w:rFonts w:ascii="Arial" w:hAnsi="Arial" w:cs="Arial"/>
        </w:rPr>
        <w:t>88</w:t>
      </w:r>
      <w:r>
        <w:rPr>
          <w:rFonts w:ascii="Arial" w:hAnsi="Arial" w:cs="Arial"/>
        </w:rPr>
        <w:t xml:space="preserve"> (</w:t>
      </w:r>
      <w:r w:rsidR="0062245E">
        <w:rPr>
          <w:rFonts w:ascii="Arial" w:hAnsi="Arial" w:cs="Arial"/>
        </w:rPr>
        <w:t xml:space="preserve">90), opiskelijajäseniä </w:t>
      </w:r>
      <w:r w:rsidR="00A92862">
        <w:rPr>
          <w:rFonts w:ascii="Arial" w:hAnsi="Arial" w:cs="Arial"/>
        </w:rPr>
        <w:t>10</w:t>
      </w:r>
      <w:r w:rsidR="0062245E">
        <w:rPr>
          <w:rFonts w:ascii="Arial" w:hAnsi="Arial" w:cs="Arial"/>
        </w:rPr>
        <w:t xml:space="preserve"> (16</w:t>
      </w:r>
      <w:r w:rsidR="001415F7">
        <w:rPr>
          <w:rFonts w:ascii="Arial" w:hAnsi="Arial" w:cs="Arial"/>
        </w:rPr>
        <w:t xml:space="preserve">) ja </w:t>
      </w:r>
      <w:r>
        <w:rPr>
          <w:rFonts w:ascii="Arial" w:hAnsi="Arial" w:cs="Arial"/>
        </w:rPr>
        <w:t xml:space="preserve">kannatusjäseniä </w:t>
      </w:r>
      <w:r w:rsidRPr="00A92862">
        <w:rPr>
          <w:rFonts w:ascii="Arial" w:hAnsi="Arial" w:cs="Arial"/>
        </w:rPr>
        <w:t>18</w:t>
      </w:r>
      <w:r w:rsidR="001415F7">
        <w:rPr>
          <w:rFonts w:ascii="Arial" w:hAnsi="Arial" w:cs="Arial"/>
        </w:rPr>
        <w:t xml:space="preserve"> (18). </w:t>
      </w:r>
      <w:r>
        <w:rPr>
          <w:rFonts w:ascii="Arial" w:hAnsi="Arial" w:cs="Arial"/>
        </w:rPr>
        <w:t xml:space="preserve">Kannatusjäseniin kuuluivat Kuopion, Mikkelin ja Lapuan hiippakuntien tuomiokapitulit sekä 15 </w:t>
      </w:r>
      <w:r w:rsidR="008C25ED">
        <w:rPr>
          <w:rFonts w:ascii="Arial" w:hAnsi="Arial" w:cs="Arial"/>
        </w:rPr>
        <w:t xml:space="preserve">Kuopion hiippakunnan </w:t>
      </w:r>
      <w:r>
        <w:rPr>
          <w:rFonts w:ascii="Arial" w:hAnsi="Arial" w:cs="Arial"/>
        </w:rPr>
        <w:t>seurakuntaa.</w:t>
      </w:r>
    </w:p>
    <w:p w:rsidR="0007437E" w:rsidRDefault="0007437E" w:rsidP="007C2315">
      <w:pPr>
        <w:jc w:val="both"/>
        <w:rPr>
          <w:rFonts w:ascii="Arial" w:hAnsi="Arial" w:cs="Arial"/>
        </w:rPr>
      </w:pPr>
    </w:p>
    <w:p w:rsidR="0007437E" w:rsidRDefault="0007437E" w:rsidP="007C2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Seura järjesti keväällä jäsenhankintakampanjan Kuopion ja Mikkelin hiippakuntien papiston, teologian osaston henkilökunnan ja ortodoksisen kirkon työntekijöiden keskuudessa. Tulokset jäivät vaatimattomiksi (kuusi uutta jäsentä).</w:t>
      </w:r>
    </w:p>
    <w:p w:rsidR="0007437E" w:rsidRDefault="0007437E" w:rsidP="007C2315">
      <w:pPr>
        <w:jc w:val="both"/>
        <w:rPr>
          <w:rFonts w:ascii="Arial" w:hAnsi="Arial" w:cs="Arial"/>
        </w:rPr>
      </w:pPr>
    </w:p>
    <w:p w:rsidR="0007437E" w:rsidRDefault="0007437E" w:rsidP="007C2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Vuosikokous kutsui seuran puheenjohtajana sen perustamisesta, vuodesta 2003 saakka vuoteen 2014 toimineen professori Paavo Kettusen seuran kunniajäseneksi. </w:t>
      </w:r>
    </w:p>
    <w:p w:rsidR="007C2315" w:rsidRDefault="007C2315" w:rsidP="007C2315">
      <w:pPr>
        <w:rPr>
          <w:rFonts w:ascii="Arial" w:hAnsi="Arial" w:cs="Arial"/>
        </w:rPr>
      </w:pPr>
    </w:p>
    <w:p w:rsidR="007C2315" w:rsidRDefault="007C2315" w:rsidP="007C2315">
      <w:pPr>
        <w:rPr>
          <w:rFonts w:ascii="Arial" w:hAnsi="Arial" w:cs="Arial"/>
        </w:rPr>
      </w:pPr>
    </w:p>
    <w:p w:rsidR="007C2315" w:rsidRPr="008746FB" w:rsidRDefault="007C2315" w:rsidP="007C2315">
      <w:pPr>
        <w:pStyle w:val="Luettelokappale"/>
        <w:numPr>
          <w:ilvl w:val="0"/>
          <w:numId w:val="1"/>
        </w:numPr>
        <w:rPr>
          <w:rFonts w:ascii="Arial" w:hAnsi="Arial" w:cs="Arial"/>
          <w:b/>
        </w:rPr>
      </w:pPr>
      <w:r w:rsidRPr="008746FB">
        <w:rPr>
          <w:rFonts w:ascii="Arial" w:hAnsi="Arial" w:cs="Arial"/>
          <w:b/>
        </w:rPr>
        <w:t>Toiminta</w:t>
      </w:r>
    </w:p>
    <w:p w:rsidR="007C2315" w:rsidRDefault="007C2315" w:rsidP="007C2315">
      <w:pPr>
        <w:pStyle w:val="Luettelokappale"/>
        <w:ind w:left="360"/>
        <w:rPr>
          <w:rFonts w:ascii="Arial" w:hAnsi="Arial" w:cs="Arial"/>
        </w:rPr>
      </w:pPr>
    </w:p>
    <w:p w:rsidR="007C2315" w:rsidRPr="0062245E" w:rsidRDefault="007C2315" w:rsidP="007C2315">
      <w:pPr>
        <w:jc w:val="both"/>
        <w:rPr>
          <w:rFonts w:ascii="Arial" w:hAnsi="Arial" w:cs="Arial"/>
        </w:rPr>
      </w:pPr>
      <w:r w:rsidRPr="0062245E">
        <w:rPr>
          <w:rFonts w:ascii="Arial" w:hAnsi="Arial" w:cs="Arial"/>
        </w:rPr>
        <w:t>Vuoden 201</w:t>
      </w:r>
      <w:r w:rsidR="00134A2E" w:rsidRPr="0062245E">
        <w:rPr>
          <w:rFonts w:ascii="Arial" w:hAnsi="Arial" w:cs="Arial"/>
        </w:rPr>
        <w:t>5</w:t>
      </w:r>
      <w:r w:rsidRPr="0062245E">
        <w:rPr>
          <w:rFonts w:ascii="Arial" w:hAnsi="Arial" w:cs="Arial"/>
        </w:rPr>
        <w:t xml:space="preserve"> toiminta koostui kaikille avoimista yleisöilloista,</w:t>
      </w:r>
      <w:r w:rsidR="0062245E" w:rsidRPr="0062245E">
        <w:rPr>
          <w:rFonts w:ascii="Arial" w:hAnsi="Arial" w:cs="Arial"/>
        </w:rPr>
        <w:t xml:space="preserve"> yhdestä </w:t>
      </w:r>
      <w:r w:rsidRPr="0062245E">
        <w:rPr>
          <w:rFonts w:ascii="Arial" w:hAnsi="Arial" w:cs="Arial"/>
        </w:rPr>
        <w:t xml:space="preserve">jäsenille tarkoitetusta tupaillasta sekä </w:t>
      </w:r>
      <w:r w:rsidR="00E03DC0">
        <w:rPr>
          <w:rFonts w:ascii="Arial" w:hAnsi="Arial" w:cs="Arial"/>
        </w:rPr>
        <w:t>ilta</w:t>
      </w:r>
      <w:r w:rsidR="00134A2E" w:rsidRPr="0062245E">
        <w:rPr>
          <w:rFonts w:ascii="Arial" w:hAnsi="Arial" w:cs="Arial"/>
        </w:rPr>
        <w:t>seminaarista</w:t>
      </w:r>
      <w:r w:rsidRPr="0062245E">
        <w:rPr>
          <w:rFonts w:ascii="Arial" w:hAnsi="Arial" w:cs="Arial"/>
        </w:rPr>
        <w:t xml:space="preserve"> </w:t>
      </w:r>
      <w:r w:rsidR="00134A2E" w:rsidRPr="0062245E">
        <w:rPr>
          <w:rFonts w:ascii="Arial" w:hAnsi="Arial" w:cs="Arial"/>
          <w:i/>
        </w:rPr>
        <w:t>Taistelu muistoista – sata vuotta armenialaisten kansanmurhasta</w:t>
      </w:r>
      <w:r w:rsidRPr="0062245E">
        <w:rPr>
          <w:rFonts w:ascii="Arial" w:hAnsi="Arial" w:cs="Arial"/>
        </w:rPr>
        <w:t>.</w:t>
      </w:r>
    </w:p>
    <w:p w:rsidR="007C2315" w:rsidRPr="00C75E77" w:rsidRDefault="00134A2E" w:rsidP="00134A2E">
      <w:pPr>
        <w:tabs>
          <w:tab w:val="left" w:pos="65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C2315" w:rsidRDefault="007C2315" w:rsidP="007C2315">
      <w:pPr>
        <w:pStyle w:val="Luettelokappale"/>
        <w:ind w:left="360"/>
        <w:rPr>
          <w:rFonts w:ascii="Arial" w:hAnsi="Arial" w:cs="Arial"/>
        </w:rPr>
      </w:pPr>
    </w:p>
    <w:p w:rsidR="007C2315" w:rsidRPr="008574C0" w:rsidRDefault="007C2315" w:rsidP="007C2315">
      <w:pPr>
        <w:pStyle w:val="Luettelokappale"/>
        <w:numPr>
          <w:ilvl w:val="1"/>
          <w:numId w:val="1"/>
        </w:numPr>
        <w:rPr>
          <w:rFonts w:ascii="Arial" w:hAnsi="Arial" w:cs="Arial"/>
          <w:u w:val="single"/>
        </w:rPr>
      </w:pPr>
      <w:r w:rsidRPr="008574C0">
        <w:rPr>
          <w:rFonts w:ascii="Arial" w:hAnsi="Arial" w:cs="Arial"/>
          <w:u w:val="single"/>
        </w:rPr>
        <w:t>Yleisö- ja tupaillat</w:t>
      </w:r>
      <w:r w:rsidR="008574C0">
        <w:rPr>
          <w:rFonts w:ascii="Arial" w:hAnsi="Arial" w:cs="Arial"/>
          <w:u w:val="single"/>
        </w:rPr>
        <w:t xml:space="preserve"> sekä iltaseminaari</w:t>
      </w:r>
    </w:p>
    <w:p w:rsidR="007C2315" w:rsidRDefault="007C2315" w:rsidP="007C2315">
      <w:pPr>
        <w:pStyle w:val="Luettelokappale"/>
        <w:ind w:left="792"/>
        <w:rPr>
          <w:rFonts w:ascii="Arial" w:hAnsi="Arial" w:cs="Arial"/>
        </w:rPr>
      </w:pPr>
    </w:p>
    <w:p w:rsidR="007C2315" w:rsidRDefault="007C2315" w:rsidP="007C2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Seura järjesti vuonna 201</w:t>
      </w:r>
      <w:r w:rsidR="00E674A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</w:t>
      </w:r>
      <w:r w:rsidR="00E674A1">
        <w:rPr>
          <w:rFonts w:ascii="Arial" w:hAnsi="Arial" w:cs="Arial"/>
        </w:rPr>
        <w:t>kuusi</w:t>
      </w:r>
      <w:r>
        <w:rPr>
          <w:rFonts w:ascii="Arial" w:hAnsi="Arial" w:cs="Arial"/>
        </w:rPr>
        <w:t xml:space="preserve"> yleisöiltaa</w:t>
      </w:r>
      <w:r w:rsidR="00E674A1">
        <w:rPr>
          <w:rFonts w:ascii="Arial" w:hAnsi="Arial" w:cs="Arial"/>
        </w:rPr>
        <w:t xml:space="preserve">, yhden </w:t>
      </w:r>
      <w:r w:rsidR="00312B00">
        <w:rPr>
          <w:rFonts w:ascii="Arial" w:hAnsi="Arial" w:cs="Arial"/>
        </w:rPr>
        <w:t>ilta</w:t>
      </w:r>
      <w:r w:rsidR="00E674A1">
        <w:rPr>
          <w:rFonts w:ascii="Arial" w:hAnsi="Arial" w:cs="Arial"/>
        </w:rPr>
        <w:t>seminaarin</w:t>
      </w:r>
      <w:r>
        <w:rPr>
          <w:rFonts w:ascii="Arial" w:hAnsi="Arial" w:cs="Arial"/>
        </w:rPr>
        <w:t xml:space="preserve"> ja yhden tupaillan. Tilaisuuksien osanottajamäärä oli yhteensä </w:t>
      </w:r>
      <w:r w:rsidR="00E674A1">
        <w:rPr>
          <w:rFonts w:ascii="Arial" w:hAnsi="Arial" w:cs="Arial"/>
        </w:rPr>
        <w:t>238</w:t>
      </w:r>
      <w:r>
        <w:rPr>
          <w:rFonts w:ascii="Arial" w:hAnsi="Arial" w:cs="Arial"/>
        </w:rPr>
        <w:t xml:space="preserve"> henkeä.</w:t>
      </w:r>
    </w:p>
    <w:p w:rsidR="007C2315" w:rsidRDefault="007C2315" w:rsidP="007C2315">
      <w:pPr>
        <w:ind w:left="360"/>
        <w:rPr>
          <w:rFonts w:ascii="Arial" w:hAnsi="Arial" w:cs="Arial"/>
        </w:rPr>
      </w:pPr>
    </w:p>
    <w:p w:rsidR="007C2315" w:rsidRPr="00011D1E" w:rsidRDefault="007C2315" w:rsidP="007C2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Seuraavassa on lueteltu yleisöillat</w:t>
      </w:r>
      <w:r w:rsidR="00E674A1">
        <w:rPr>
          <w:rFonts w:ascii="Arial" w:hAnsi="Arial" w:cs="Arial"/>
        </w:rPr>
        <w:t>,</w:t>
      </w:r>
      <w:r w:rsidR="0062245E">
        <w:rPr>
          <w:rFonts w:ascii="Arial" w:hAnsi="Arial" w:cs="Arial"/>
        </w:rPr>
        <w:t xml:space="preserve"> tupailta ja ilta</w:t>
      </w:r>
      <w:r w:rsidR="00E674A1">
        <w:rPr>
          <w:rFonts w:ascii="Arial" w:hAnsi="Arial" w:cs="Arial"/>
        </w:rPr>
        <w:t>seminaari</w:t>
      </w:r>
      <w:r>
        <w:rPr>
          <w:rFonts w:ascii="Arial" w:hAnsi="Arial" w:cs="Arial"/>
        </w:rPr>
        <w:t xml:space="preserve"> sekä niiden te</w:t>
      </w:r>
      <w:r w:rsidR="00940E99">
        <w:rPr>
          <w:rFonts w:ascii="Arial" w:hAnsi="Arial" w:cs="Arial"/>
        </w:rPr>
        <w:t>emat, alustajat ja osanottajamäärät. Iltaseminaari järjestettiin yhdessä Suomen Lähi-idän instituutin ja Anna Lindh -säätiön</w:t>
      </w:r>
      <w:r w:rsidR="008574C0">
        <w:rPr>
          <w:rFonts w:ascii="Arial" w:hAnsi="Arial" w:cs="Arial"/>
        </w:rPr>
        <w:t xml:space="preserve"> kanssa.</w:t>
      </w:r>
      <w:r w:rsidR="00940E99">
        <w:rPr>
          <w:rFonts w:ascii="Arial" w:hAnsi="Arial" w:cs="Arial"/>
        </w:rPr>
        <w:t xml:space="preserve"> </w:t>
      </w:r>
    </w:p>
    <w:p w:rsidR="007C2315" w:rsidRPr="00011D1E" w:rsidRDefault="007C2315" w:rsidP="007C2315">
      <w:pPr>
        <w:ind w:left="360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80"/>
        <w:gridCol w:w="4438"/>
        <w:gridCol w:w="1823"/>
        <w:gridCol w:w="1648"/>
      </w:tblGrid>
      <w:tr w:rsidR="007C2315" w:rsidTr="00134A2E">
        <w:trPr>
          <w:trHeight w:val="606"/>
        </w:trPr>
        <w:tc>
          <w:tcPr>
            <w:tcW w:w="1480" w:type="dxa"/>
          </w:tcPr>
          <w:p w:rsidR="007C2315" w:rsidRDefault="007C2315" w:rsidP="0078216E">
            <w:pPr>
              <w:rPr>
                <w:rFonts w:ascii="Arial" w:hAnsi="Arial" w:cs="Arial"/>
                <w:b/>
              </w:rPr>
            </w:pPr>
            <w:r w:rsidRPr="00DF11C9">
              <w:rPr>
                <w:rFonts w:ascii="Arial" w:hAnsi="Arial" w:cs="Arial"/>
                <w:b/>
              </w:rPr>
              <w:t>P</w:t>
            </w:r>
            <w:r>
              <w:rPr>
                <w:rFonts w:ascii="Arial" w:hAnsi="Arial" w:cs="Arial"/>
                <w:b/>
              </w:rPr>
              <w:t>vm</w:t>
            </w:r>
          </w:p>
          <w:p w:rsidR="007C2315" w:rsidRPr="00DF11C9" w:rsidRDefault="007C2315" w:rsidP="0078216E">
            <w:pPr>
              <w:rPr>
                <w:rFonts w:ascii="Arial" w:hAnsi="Arial" w:cs="Arial"/>
                <w:b/>
              </w:rPr>
            </w:pPr>
          </w:p>
        </w:tc>
        <w:tc>
          <w:tcPr>
            <w:tcW w:w="4438" w:type="dxa"/>
          </w:tcPr>
          <w:p w:rsidR="007C2315" w:rsidRPr="00DF11C9" w:rsidRDefault="007C2315" w:rsidP="0078216E">
            <w:pPr>
              <w:rPr>
                <w:rFonts w:ascii="Arial" w:hAnsi="Arial" w:cs="Arial"/>
                <w:b/>
              </w:rPr>
            </w:pPr>
            <w:r w:rsidRPr="00DF11C9">
              <w:rPr>
                <w:rFonts w:ascii="Arial" w:hAnsi="Arial" w:cs="Arial"/>
                <w:b/>
              </w:rPr>
              <w:t>Teema</w:t>
            </w:r>
          </w:p>
        </w:tc>
        <w:tc>
          <w:tcPr>
            <w:tcW w:w="1823" w:type="dxa"/>
          </w:tcPr>
          <w:p w:rsidR="007C2315" w:rsidRPr="00DF11C9" w:rsidRDefault="007C2315" w:rsidP="0078216E">
            <w:pPr>
              <w:rPr>
                <w:rFonts w:ascii="Arial" w:hAnsi="Arial" w:cs="Arial"/>
                <w:b/>
              </w:rPr>
            </w:pPr>
            <w:r w:rsidRPr="00DF11C9">
              <w:rPr>
                <w:rFonts w:ascii="Arial" w:hAnsi="Arial" w:cs="Arial"/>
                <w:b/>
              </w:rPr>
              <w:t>Alustaja</w:t>
            </w:r>
          </w:p>
        </w:tc>
        <w:tc>
          <w:tcPr>
            <w:tcW w:w="1648" w:type="dxa"/>
          </w:tcPr>
          <w:p w:rsidR="007C2315" w:rsidRPr="00DF11C9" w:rsidRDefault="007C2315" w:rsidP="0078216E">
            <w:pPr>
              <w:rPr>
                <w:rFonts w:ascii="Arial" w:hAnsi="Arial" w:cs="Arial"/>
                <w:b/>
              </w:rPr>
            </w:pPr>
            <w:r w:rsidRPr="00DF11C9">
              <w:rPr>
                <w:rFonts w:ascii="Arial" w:hAnsi="Arial" w:cs="Arial"/>
                <w:b/>
              </w:rPr>
              <w:t>Yleisömäärä</w:t>
            </w:r>
          </w:p>
        </w:tc>
      </w:tr>
      <w:tr w:rsidR="004A19F0" w:rsidRPr="00943441" w:rsidTr="00134A2E">
        <w:trPr>
          <w:trHeight w:val="606"/>
        </w:trPr>
        <w:tc>
          <w:tcPr>
            <w:tcW w:w="1480" w:type="dxa"/>
          </w:tcPr>
          <w:p w:rsidR="004A19F0" w:rsidRPr="00943441" w:rsidRDefault="004A19F0" w:rsidP="0078216E">
            <w:pPr>
              <w:rPr>
                <w:rFonts w:ascii="Arial" w:hAnsi="Arial" w:cs="Arial"/>
              </w:rPr>
            </w:pPr>
            <w:r w:rsidRPr="00943441">
              <w:rPr>
                <w:rFonts w:ascii="Arial" w:hAnsi="Arial" w:cs="Arial"/>
              </w:rPr>
              <w:t>24.2.2015</w:t>
            </w:r>
          </w:p>
        </w:tc>
        <w:tc>
          <w:tcPr>
            <w:tcW w:w="4438" w:type="dxa"/>
          </w:tcPr>
          <w:p w:rsidR="004A19F0" w:rsidRDefault="004A19F0" w:rsidP="0078216E">
            <w:pPr>
              <w:rPr>
                <w:rFonts w:ascii="Arial" w:hAnsi="Arial" w:cs="Arial"/>
              </w:rPr>
            </w:pPr>
            <w:proofErr w:type="gramStart"/>
            <w:r w:rsidRPr="00943441">
              <w:rPr>
                <w:rFonts w:ascii="Arial" w:hAnsi="Arial" w:cs="Arial"/>
              </w:rPr>
              <w:t>Suomen luterilaisen kirkon ja Venäjän ortodoksisen kirkon oppineuvottelut.</w:t>
            </w:r>
            <w:proofErr w:type="gramEnd"/>
            <w:r w:rsidRPr="00943441">
              <w:rPr>
                <w:rFonts w:ascii="Arial" w:hAnsi="Arial" w:cs="Arial"/>
              </w:rPr>
              <w:t xml:space="preserve"> </w:t>
            </w:r>
            <w:proofErr w:type="spellStart"/>
            <w:r w:rsidRPr="00943441">
              <w:rPr>
                <w:rFonts w:ascii="Arial" w:hAnsi="Arial" w:cs="Arial"/>
              </w:rPr>
              <w:t>Sosaalietiikan</w:t>
            </w:r>
            <w:proofErr w:type="spellEnd"/>
            <w:r w:rsidRPr="00943441">
              <w:rPr>
                <w:rFonts w:ascii="Arial" w:hAnsi="Arial" w:cs="Arial"/>
              </w:rPr>
              <w:t xml:space="preserve"> teologiaa 1970</w:t>
            </w:r>
            <w:r w:rsidR="0062245E">
              <w:rPr>
                <w:rFonts w:ascii="Arial" w:hAnsi="Arial" w:cs="Arial"/>
              </w:rPr>
              <w:t xml:space="preserve"> </w:t>
            </w:r>
            <w:r w:rsidRPr="00943441">
              <w:rPr>
                <w:rFonts w:ascii="Arial" w:hAnsi="Arial" w:cs="Arial"/>
              </w:rPr>
              <w:t>-</w:t>
            </w:r>
            <w:r w:rsidR="0062245E">
              <w:rPr>
                <w:rFonts w:ascii="Arial" w:hAnsi="Arial" w:cs="Arial"/>
              </w:rPr>
              <w:t xml:space="preserve"> </w:t>
            </w:r>
            <w:r w:rsidRPr="00943441">
              <w:rPr>
                <w:rFonts w:ascii="Arial" w:hAnsi="Arial" w:cs="Arial"/>
              </w:rPr>
              <w:t>2014.</w:t>
            </w:r>
          </w:p>
          <w:p w:rsidR="00554328" w:rsidRPr="00943441" w:rsidRDefault="00554328" w:rsidP="0078216E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:rsidR="004A19F0" w:rsidRPr="00943441" w:rsidRDefault="0062245E" w:rsidP="0078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Tutkijatohtori</w:t>
            </w:r>
            <w:r w:rsidR="00943441">
              <w:rPr>
                <w:rFonts w:ascii="Arial" w:hAnsi="Arial" w:cs="Arial"/>
              </w:rPr>
              <w:t xml:space="preserve"> Heta Hurskainen</w:t>
            </w:r>
          </w:p>
        </w:tc>
        <w:tc>
          <w:tcPr>
            <w:tcW w:w="1648" w:type="dxa"/>
          </w:tcPr>
          <w:p w:rsidR="004A19F0" w:rsidRPr="00943441" w:rsidRDefault="00E674A1" w:rsidP="0078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943441" w:rsidRPr="00943441" w:rsidTr="00134A2E">
        <w:trPr>
          <w:trHeight w:val="606"/>
        </w:trPr>
        <w:tc>
          <w:tcPr>
            <w:tcW w:w="1480" w:type="dxa"/>
          </w:tcPr>
          <w:p w:rsidR="00943441" w:rsidRPr="00943441" w:rsidRDefault="00943441" w:rsidP="0078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10.3.2015</w:t>
            </w:r>
          </w:p>
        </w:tc>
        <w:tc>
          <w:tcPr>
            <w:tcW w:w="4438" w:type="dxa"/>
          </w:tcPr>
          <w:p w:rsidR="00554328" w:rsidRPr="00943441" w:rsidRDefault="00943441" w:rsidP="0078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Tupailta: Mitä teologian opiskelijat ajattelevat virsistä?</w:t>
            </w:r>
          </w:p>
        </w:tc>
        <w:tc>
          <w:tcPr>
            <w:tcW w:w="1823" w:type="dxa"/>
          </w:tcPr>
          <w:p w:rsidR="00554328" w:rsidRDefault="0062245E" w:rsidP="0078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Yliopistonlehtori,</w:t>
            </w:r>
            <w:r w:rsidR="0094344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dosentti </w:t>
            </w:r>
            <w:r w:rsidR="00943441">
              <w:rPr>
                <w:rFonts w:ascii="Arial" w:hAnsi="Arial" w:cs="Arial"/>
              </w:rPr>
              <w:t>Jouko Kiiski</w:t>
            </w:r>
          </w:p>
          <w:p w:rsidR="00554328" w:rsidRDefault="00554328" w:rsidP="0078216E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="00943441" w:rsidRPr="00943441" w:rsidRDefault="00E674A1" w:rsidP="0078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943441" w:rsidRPr="00943441" w:rsidTr="00134A2E">
        <w:trPr>
          <w:trHeight w:val="606"/>
        </w:trPr>
        <w:tc>
          <w:tcPr>
            <w:tcW w:w="1480" w:type="dxa"/>
          </w:tcPr>
          <w:p w:rsidR="00943441" w:rsidRPr="00943441" w:rsidRDefault="00943441" w:rsidP="0078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19.3.2015</w:t>
            </w:r>
          </w:p>
        </w:tc>
        <w:tc>
          <w:tcPr>
            <w:tcW w:w="4438" w:type="dxa"/>
          </w:tcPr>
          <w:p w:rsidR="00943441" w:rsidRPr="00943441" w:rsidRDefault="00943441" w:rsidP="0078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Kristillisen sionismin synty</w:t>
            </w:r>
          </w:p>
        </w:tc>
        <w:tc>
          <w:tcPr>
            <w:tcW w:w="1823" w:type="dxa"/>
          </w:tcPr>
          <w:p w:rsidR="00943441" w:rsidRDefault="00943441" w:rsidP="0078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VTM Timo Stewart</w:t>
            </w:r>
          </w:p>
          <w:p w:rsidR="00554328" w:rsidRDefault="00554328" w:rsidP="0078216E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="00943441" w:rsidRPr="00943441" w:rsidRDefault="00E674A1" w:rsidP="0078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</w:t>
            </w:r>
          </w:p>
        </w:tc>
      </w:tr>
      <w:tr w:rsidR="007C2315" w:rsidTr="00134A2E">
        <w:trPr>
          <w:trHeight w:val="623"/>
        </w:trPr>
        <w:tc>
          <w:tcPr>
            <w:tcW w:w="1480" w:type="dxa"/>
          </w:tcPr>
          <w:p w:rsidR="007C2315" w:rsidRDefault="004A19F0" w:rsidP="0078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14.4.2015</w:t>
            </w:r>
          </w:p>
        </w:tc>
        <w:tc>
          <w:tcPr>
            <w:tcW w:w="4438" w:type="dxa"/>
          </w:tcPr>
          <w:p w:rsidR="007C2315" w:rsidRDefault="004A19F0" w:rsidP="007821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Vuosikoko</w:t>
            </w:r>
            <w:r w:rsidR="0062245E">
              <w:rPr>
                <w:rFonts w:ascii="Arial" w:hAnsi="Arial" w:cs="Arial"/>
              </w:rPr>
              <w:t>usesitelmä: Ortodoksinen ja lute</w:t>
            </w:r>
            <w:r>
              <w:rPr>
                <w:rFonts w:ascii="Arial" w:hAnsi="Arial" w:cs="Arial"/>
              </w:rPr>
              <w:t>rilainen kirkko Raja-Karjalassa vuosina 1917–1940.</w:t>
            </w:r>
          </w:p>
          <w:p w:rsidR="007C2315" w:rsidRDefault="007C2315" w:rsidP="007821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:rsidR="007C2315" w:rsidRDefault="004A19F0" w:rsidP="0078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Emerituspiispa Matti Sihvonen </w:t>
            </w:r>
          </w:p>
          <w:p w:rsidR="007C2315" w:rsidRDefault="007C2315" w:rsidP="0078216E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="007C2315" w:rsidRDefault="004A19F0" w:rsidP="0078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C2315" w:rsidRPr="004A19F0" w:rsidTr="00134A2E">
        <w:trPr>
          <w:trHeight w:val="303"/>
        </w:trPr>
        <w:tc>
          <w:tcPr>
            <w:tcW w:w="1480" w:type="dxa"/>
          </w:tcPr>
          <w:p w:rsidR="007C2315" w:rsidRDefault="004A19F0" w:rsidP="0078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C231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5</w:t>
            </w:r>
            <w:r w:rsidR="007C2315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4438" w:type="dxa"/>
          </w:tcPr>
          <w:p w:rsidR="007C2315" w:rsidRDefault="0062245E" w:rsidP="007821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Iltas</w:t>
            </w:r>
            <w:r w:rsidR="00943441">
              <w:rPr>
                <w:rFonts w:ascii="Arial" w:hAnsi="Arial" w:cs="Arial"/>
              </w:rPr>
              <w:t xml:space="preserve">eminaari: </w:t>
            </w:r>
            <w:r w:rsidR="004A19F0">
              <w:rPr>
                <w:rFonts w:ascii="Arial" w:hAnsi="Arial" w:cs="Arial"/>
              </w:rPr>
              <w:t>Taistelu muistoista – sata vuotta armenialaisten kansanmurhasta</w:t>
            </w:r>
          </w:p>
        </w:tc>
        <w:tc>
          <w:tcPr>
            <w:tcW w:w="1823" w:type="dxa"/>
          </w:tcPr>
          <w:p w:rsidR="00943441" w:rsidRPr="00940E99" w:rsidRDefault="004A19F0" w:rsidP="0078216E">
            <w:pPr>
              <w:rPr>
                <w:rFonts w:ascii="Arial" w:hAnsi="Arial" w:cs="Arial"/>
                <w:lang w:val="sv-SE"/>
              </w:rPr>
            </w:pPr>
            <w:r w:rsidRPr="00BE034C">
              <w:rPr>
                <w:rFonts w:ascii="Arial" w:hAnsi="Arial" w:cs="Arial"/>
                <w:lang w:val="sv-SE"/>
              </w:rPr>
              <w:t>Prof. Serafim Seppälä, dos. Svante Lundgren</w:t>
            </w:r>
            <w:r w:rsidR="00940E99">
              <w:rPr>
                <w:rFonts w:ascii="Arial" w:hAnsi="Arial" w:cs="Arial"/>
                <w:lang w:val="sv-SE"/>
              </w:rPr>
              <w:t xml:space="preserve"> (Åbo Akademi)</w:t>
            </w:r>
            <w:r w:rsidRPr="00BE034C">
              <w:rPr>
                <w:rFonts w:ascii="Arial" w:hAnsi="Arial" w:cs="Arial"/>
                <w:lang w:val="sv-SE"/>
              </w:rPr>
              <w:t xml:space="preserve">, dos. </w:t>
            </w:r>
            <w:r w:rsidRPr="00940E99">
              <w:rPr>
                <w:rFonts w:ascii="Arial" w:hAnsi="Arial" w:cs="Arial"/>
                <w:lang w:val="sv-SE"/>
              </w:rPr>
              <w:t>Teuvo Laitila</w:t>
            </w:r>
          </w:p>
          <w:p w:rsidR="00554328" w:rsidRPr="00940E99" w:rsidRDefault="00554328" w:rsidP="0078216E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648" w:type="dxa"/>
          </w:tcPr>
          <w:p w:rsidR="007C2315" w:rsidRPr="004A19F0" w:rsidRDefault="004A19F0" w:rsidP="0078216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64</w:t>
            </w:r>
          </w:p>
        </w:tc>
      </w:tr>
      <w:tr w:rsidR="00943441" w:rsidTr="00134A2E">
        <w:trPr>
          <w:trHeight w:val="606"/>
        </w:trPr>
        <w:tc>
          <w:tcPr>
            <w:tcW w:w="1480" w:type="dxa"/>
          </w:tcPr>
          <w:p w:rsidR="00943441" w:rsidRPr="004A19F0" w:rsidRDefault="00943441" w:rsidP="00943441">
            <w:pPr>
              <w:rPr>
                <w:rFonts w:ascii="Arial" w:hAnsi="Arial" w:cs="Arial"/>
                <w:lang w:val="en-US"/>
              </w:rPr>
            </w:pPr>
            <w:r w:rsidRPr="004A19F0">
              <w:rPr>
                <w:rFonts w:ascii="Arial" w:hAnsi="Arial" w:cs="Arial"/>
                <w:lang w:val="en-US"/>
              </w:rPr>
              <w:t>16.9.2015</w:t>
            </w:r>
          </w:p>
          <w:p w:rsidR="00943441" w:rsidRPr="004A19F0" w:rsidRDefault="00943441" w:rsidP="0078216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438" w:type="dxa"/>
          </w:tcPr>
          <w:p w:rsidR="00943441" w:rsidRPr="004A19F0" w:rsidRDefault="00943441" w:rsidP="00943441">
            <w:pPr>
              <w:jc w:val="both"/>
              <w:rPr>
                <w:rFonts w:ascii="Arial" w:hAnsi="Arial" w:cs="Arial"/>
                <w:lang w:val="en-US"/>
              </w:rPr>
            </w:pPr>
            <w:r w:rsidRPr="00974521">
              <w:rPr>
                <w:rFonts w:ascii="Arial" w:hAnsi="Arial" w:cs="Arial"/>
                <w:lang w:val="en-US"/>
              </w:rPr>
              <w:t xml:space="preserve">Orthodox Theology versus Academic Biblical Scholarship? </w:t>
            </w:r>
            <w:r w:rsidRPr="004A19F0">
              <w:rPr>
                <w:rFonts w:ascii="Arial" w:hAnsi="Arial" w:cs="Arial"/>
                <w:lang w:val="en-US"/>
              </w:rPr>
              <w:t>A Greek Perspective.</w:t>
            </w:r>
          </w:p>
          <w:p w:rsidR="00943441" w:rsidRPr="00974521" w:rsidRDefault="00943441" w:rsidP="0078216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23" w:type="dxa"/>
          </w:tcPr>
          <w:p w:rsidR="00943441" w:rsidRDefault="0062245E" w:rsidP="00943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Professori </w:t>
            </w:r>
            <w:proofErr w:type="spellStart"/>
            <w:r w:rsidR="00943441">
              <w:rPr>
                <w:rFonts w:ascii="Arial" w:hAnsi="Arial" w:cs="Arial"/>
              </w:rPr>
              <w:t>Christos</w:t>
            </w:r>
            <w:proofErr w:type="spellEnd"/>
            <w:r w:rsidR="00943441">
              <w:rPr>
                <w:rFonts w:ascii="Arial" w:hAnsi="Arial" w:cs="Arial"/>
              </w:rPr>
              <w:t xml:space="preserve"> </w:t>
            </w:r>
            <w:proofErr w:type="spellStart"/>
            <w:r w:rsidR="00943441">
              <w:rPr>
                <w:rFonts w:ascii="Arial" w:hAnsi="Arial" w:cs="Arial"/>
              </w:rPr>
              <w:t>Karakolis</w:t>
            </w:r>
            <w:proofErr w:type="spellEnd"/>
            <w:r w:rsidR="00940E99">
              <w:rPr>
                <w:rFonts w:ascii="Arial" w:hAnsi="Arial" w:cs="Arial"/>
              </w:rPr>
              <w:t xml:space="preserve"> (Ateena</w:t>
            </w:r>
            <w:r w:rsidR="0007437E">
              <w:rPr>
                <w:rFonts w:ascii="Arial" w:hAnsi="Arial" w:cs="Arial"/>
              </w:rPr>
              <w:t>n yliopisto</w:t>
            </w:r>
            <w:r w:rsidR="00940E99">
              <w:rPr>
                <w:rFonts w:ascii="Arial" w:hAnsi="Arial" w:cs="Arial"/>
              </w:rPr>
              <w:t>)</w:t>
            </w:r>
          </w:p>
          <w:p w:rsidR="00943441" w:rsidRDefault="00943441" w:rsidP="0078216E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="00943441" w:rsidRDefault="00943441" w:rsidP="00943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  <w:p w:rsidR="00943441" w:rsidRDefault="00943441" w:rsidP="0078216E">
            <w:pPr>
              <w:rPr>
                <w:rFonts w:ascii="Arial" w:hAnsi="Arial" w:cs="Arial"/>
              </w:rPr>
            </w:pPr>
          </w:p>
        </w:tc>
      </w:tr>
      <w:tr w:rsidR="00943441" w:rsidTr="00134A2E">
        <w:trPr>
          <w:trHeight w:val="606"/>
        </w:trPr>
        <w:tc>
          <w:tcPr>
            <w:tcW w:w="1480" w:type="dxa"/>
          </w:tcPr>
          <w:p w:rsidR="00943441" w:rsidRPr="004A19F0" w:rsidRDefault="00943441" w:rsidP="00943441">
            <w:pPr>
              <w:rPr>
                <w:rFonts w:ascii="Arial" w:hAnsi="Arial" w:cs="Arial"/>
                <w:lang w:val="en-US"/>
              </w:rPr>
            </w:pPr>
            <w:r w:rsidRPr="004A19F0">
              <w:rPr>
                <w:rFonts w:ascii="Arial" w:hAnsi="Arial" w:cs="Arial"/>
                <w:lang w:val="en-US"/>
              </w:rPr>
              <w:t>20.10.2015</w:t>
            </w:r>
          </w:p>
          <w:p w:rsidR="00943441" w:rsidRPr="004A19F0" w:rsidRDefault="00943441" w:rsidP="0078216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438" w:type="dxa"/>
          </w:tcPr>
          <w:p w:rsidR="00943441" w:rsidRDefault="00943441" w:rsidP="00943441">
            <w:pPr>
              <w:jc w:val="both"/>
              <w:rPr>
                <w:rFonts w:ascii="Arial" w:hAnsi="Arial" w:cs="Arial"/>
              </w:rPr>
            </w:pPr>
            <w:proofErr w:type="gramStart"/>
            <w:r w:rsidRPr="00974521">
              <w:rPr>
                <w:rFonts w:ascii="Arial" w:hAnsi="Arial" w:cs="Arial"/>
              </w:rPr>
              <w:t>Jeesus ja Äiti maa?</w:t>
            </w:r>
            <w:proofErr w:type="gramEnd"/>
            <w:r w:rsidRPr="00974521">
              <w:rPr>
                <w:rFonts w:ascii="Arial" w:hAnsi="Arial" w:cs="Arial"/>
              </w:rPr>
              <w:t xml:space="preserve"> Bolivialaisia näköaloja teologian olemukseen ja tehtävään.</w:t>
            </w:r>
          </w:p>
          <w:p w:rsidR="00943441" w:rsidRPr="00941710" w:rsidRDefault="00943441" w:rsidP="007821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:rsidR="00943441" w:rsidRDefault="00943441" w:rsidP="00943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 Pauliina Kainulainen</w:t>
            </w:r>
          </w:p>
          <w:p w:rsidR="00943441" w:rsidRDefault="00943441" w:rsidP="0078216E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="00943441" w:rsidRDefault="00943441" w:rsidP="009434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  <w:p w:rsidR="00943441" w:rsidRDefault="00943441" w:rsidP="0078216E">
            <w:pPr>
              <w:rPr>
                <w:rFonts w:ascii="Arial" w:hAnsi="Arial" w:cs="Arial"/>
              </w:rPr>
            </w:pPr>
          </w:p>
        </w:tc>
      </w:tr>
      <w:tr w:rsidR="007C2315" w:rsidTr="00134A2E">
        <w:trPr>
          <w:trHeight w:val="606"/>
        </w:trPr>
        <w:tc>
          <w:tcPr>
            <w:tcW w:w="1480" w:type="dxa"/>
          </w:tcPr>
          <w:p w:rsidR="00974521" w:rsidRPr="004A19F0" w:rsidRDefault="00974521" w:rsidP="00974521">
            <w:pPr>
              <w:rPr>
                <w:rFonts w:ascii="Arial" w:hAnsi="Arial" w:cs="Arial"/>
                <w:lang w:val="en-US"/>
              </w:rPr>
            </w:pPr>
            <w:r w:rsidRPr="004A19F0">
              <w:rPr>
                <w:rFonts w:ascii="Arial" w:hAnsi="Arial" w:cs="Arial"/>
                <w:lang w:val="en-US"/>
              </w:rPr>
              <w:t>26.11.2015</w:t>
            </w:r>
          </w:p>
        </w:tc>
        <w:tc>
          <w:tcPr>
            <w:tcW w:w="4438" w:type="dxa"/>
          </w:tcPr>
          <w:p w:rsidR="00312B00" w:rsidRDefault="00974521" w:rsidP="00974521">
            <w:pPr>
              <w:jc w:val="both"/>
              <w:rPr>
                <w:rFonts w:ascii="Arial" w:hAnsi="Arial" w:cs="Arial"/>
              </w:rPr>
            </w:pPr>
            <w:r w:rsidRPr="00974521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yhittäjä Johannes </w:t>
            </w:r>
            <w:r w:rsidRPr="00974521">
              <w:rPr>
                <w:rFonts w:ascii="Arial" w:hAnsi="Arial" w:cs="Arial"/>
              </w:rPr>
              <w:t>Siinailaisen teos Portaat hengellisen parantumisen askelmina.</w:t>
            </w:r>
          </w:p>
          <w:p w:rsidR="00312B00" w:rsidRDefault="00312B00" w:rsidP="00974521">
            <w:pPr>
              <w:jc w:val="both"/>
              <w:rPr>
                <w:rFonts w:ascii="Arial" w:hAnsi="Arial" w:cs="Arial"/>
              </w:rPr>
            </w:pPr>
          </w:p>
          <w:p w:rsidR="00312B00" w:rsidRDefault="00312B00" w:rsidP="009745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:rsidR="00974521" w:rsidRDefault="00974521" w:rsidP="0078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TL, Isä Jarmo Hakkarainen</w:t>
            </w:r>
          </w:p>
        </w:tc>
        <w:tc>
          <w:tcPr>
            <w:tcW w:w="1648" w:type="dxa"/>
          </w:tcPr>
          <w:p w:rsidR="007C2315" w:rsidRDefault="00974521" w:rsidP="00782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:rsidR="007C2315" w:rsidRDefault="007C2315" w:rsidP="0078216E">
            <w:pPr>
              <w:rPr>
                <w:rFonts w:ascii="Arial" w:hAnsi="Arial" w:cs="Arial"/>
              </w:rPr>
            </w:pPr>
          </w:p>
        </w:tc>
      </w:tr>
    </w:tbl>
    <w:p w:rsidR="00312B00" w:rsidRPr="00312B00" w:rsidRDefault="00312B00" w:rsidP="00312B00">
      <w:pPr>
        <w:jc w:val="both"/>
        <w:rPr>
          <w:rFonts w:ascii="Arial" w:hAnsi="Arial" w:cs="Arial"/>
        </w:rPr>
      </w:pPr>
    </w:p>
    <w:p w:rsidR="00312B00" w:rsidRPr="00312B00" w:rsidRDefault="00312B00" w:rsidP="00312B00">
      <w:pPr>
        <w:pStyle w:val="Luettelokappale"/>
        <w:numPr>
          <w:ilvl w:val="1"/>
          <w:numId w:val="1"/>
        </w:numPr>
        <w:jc w:val="both"/>
        <w:rPr>
          <w:rFonts w:ascii="Arial" w:hAnsi="Arial" w:cs="Arial"/>
          <w:u w:val="single"/>
          <w:lang w:val="en-US"/>
        </w:rPr>
      </w:pPr>
      <w:r w:rsidRPr="00312B00">
        <w:rPr>
          <w:rFonts w:ascii="Arial" w:hAnsi="Arial" w:cs="Arial"/>
          <w:u w:val="single"/>
        </w:rPr>
        <w:t>Kansainvälinen diakoniaseminaari</w:t>
      </w:r>
    </w:p>
    <w:p w:rsidR="00312B00" w:rsidRPr="00312B00" w:rsidRDefault="00312B00" w:rsidP="00312B00">
      <w:pPr>
        <w:ind w:left="360"/>
        <w:jc w:val="both"/>
        <w:rPr>
          <w:rFonts w:ascii="Arial" w:hAnsi="Arial" w:cs="Arial"/>
          <w:u w:val="single"/>
        </w:rPr>
      </w:pPr>
    </w:p>
    <w:p w:rsidR="00312B00" w:rsidRPr="00312B00" w:rsidRDefault="00312B00" w:rsidP="00312B00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S</w:t>
      </w:r>
      <w:r w:rsidRPr="00312B00">
        <w:rPr>
          <w:rFonts w:ascii="Arial" w:hAnsi="Arial" w:cs="Arial"/>
        </w:rPr>
        <w:t>eura toimi yhteistyökumppanina, kun Itä-Suomen yliopisto</w:t>
      </w:r>
      <w:r w:rsidR="00011D1E">
        <w:rPr>
          <w:rFonts w:ascii="Arial" w:hAnsi="Arial" w:cs="Arial"/>
        </w:rPr>
        <w:t>n teologian osasto ja Diakonian tutkimuksen seura</w:t>
      </w:r>
      <w:r w:rsidRPr="00312B00">
        <w:rPr>
          <w:rFonts w:ascii="Arial" w:hAnsi="Arial" w:cs="Arial"/>
        </w:rPr>
        <w:t xml:space="preserve"> järjesti</w:t>
      </w:r>
      <w:r w:rsidR="00011D1E">
        <w:rPr>
          <w:rFonts w:ascii="Arial" w:hAnsi="Arial" w:cs="Arial"/>
        </w:rPr>
        <w:t>vät</w:t>
      </w:r>
      <w:r w:rsidRPr="00312B00">
        <w:rPr>
          <w:rFonts w:ascii="Arial" w:hAnsi="Arial" w:cs="Arial"/>
        </w:rPr>
        <w:t xml:space="preserve"> Joensuussa 22. – 23.9.2015 kansainvälisen diakoniaseminaarin </w:t>
      </w:r>
      <w:proofErr w:type="spellStart"/>
      <w:r w:rsidRPr="00312B00">
        <w:rPr>
          <w:rFonts w:ascii="Arial" w:hAnsi="Arial" w:cs="Arial"/>
          <w:i/>
        </w:rPr>
        <w:t>What</w:t>
      </w:r>
      <w:proofErr w:type="spellEnd"/>
      <w:r w:rsidRPr="00312B00">
        <w:rPr>
          <w:rFonts w:ascii="Arial" w:hAnsi="Arial" w:cs="Arial"/>
          <w:i/>
        </w:rPr>
        <w:t xml:space="preserve"> </w:t>
      </w:r>
      <w:proofErr w:type="spellStart"/>
      <w:r w:rsidRPr="00312B00">
        <w:rPr>
          <w:rFonts w:ascii="Arial" w:hAnsi="Arial" w:cs="Arial"/>
          <w:i/>
        </w:rPr>
        <w:t>did</w:t>
      </w:r>
      <w:proofErr w:type="spellEnd"/>
      <w:r w:rsidRPr="00312B00">
        <w:rPr>
          <w:rFonts w:ascii="Arial" w:hAnsi="Arial" w:cs="Arial"/>
          <w:i/>
        </w:rPr>
        <w:t xml:space="preserve"> </w:t>
      </w:r>
      <w:proofErr w:type="spellStart"/>
      <w:r w:rsidRPr="00312B00">
        <w:rPr>
          <w:rFonts w:ascii="Arial" w:hAnsi="Arial" w:cs="Arial"/>
          <w:i/>
        </w:rPr>
        <w:t>deacons</w:t>
      </w:r>
      <w:proofErr w:type="spellEnd"/>
      <w:r w:rsidRPr="00312B00">
        <w:rPr>
          <w:rFonts w:ascii="Arial" w:hAnsi="Arial" w:cs="Arial"/>
          <w:i/>
        </w:rPr>
        <w:t xml:space="preserve"> </w:t>
      </w:r>
      <w:proofErr w:type="spellStart"/>
      <w:r w:rsidRPr="00312B00">
        <w:rPr>
          <w:rFonts w:ascii="Arial" w:hAnsi="Arial" w:cs="Arial"/>
          <w:i/>
        </w:rPr>
        <w:t>do</w:t>
      </w:r>
      <w:proofErr w:type="spellEnd"/>
      <w:r w:rsidRPr="00312B00">
        <w:rPr>
          <w:rFonts w:ascii="Arial" w:hAnsi="Arial" w:cs="Arial"/>
          <w:i/>
        </w:rPr>
        <w:t xml:space="preserve">? </w:t>
      </w:r>
      <w:r w:rsidRPr="00312B00">
        <w:rPr>
          <w:rFonts w:ascii="Arial" w:hAnsi="Arial" w:cs="Arial"/>
          <w:i/>
          <w:lang w:val="en-US"/>
        </w:rPr>
        <w:t xml:space="preserve">Theological foundations of </w:t>
      </w:r>
      <w:proofErr w:type="spellStart"/>
      <w:r w:rsidRPr="00312B00">
        <w:rPr>
          <w:rFonts w:ascii="Arial" w:hAnsi="Arial" w:cs="Arial"/>
          <w:i/>
          <w:lang w:val="en-US"/>
        </w:rPr>
        <w:t>diaconical</w:t>
      </w:r>
      <w:proofErr w:type="spellEnd"/>
      <w:r w:rsidRPr="00312B00">
        <w:rPr>
          <w:rFonts w:ascii="Arial" w:hAnsi="Arial" w:cs="Arial"/>
          <w:i/>
          <w:lang w:val="en-US"/>
        </w:rPr>
        <w:t xml:space="preserve"> work and their practical applications. </w:t>
      </w:r>
      <w:r w:rsidRPr="00312B00">
        <w:rPr>
          <w:rFonts w:ascii="Arial" w:hAnsi="Arial" w:cs="Arial"/>
          <w:lang w:val="en-US"/>
        </w:rPr>
        <w:t xml:space="preserve"> </w:t>
      </w:r>
      <w:proofErr w:type="spellStart"/>
      <w:r w:rsidRPr="00312B00">
        <w:rPr>
          <w:rFonts w:ascii="Arial" w:hAnsi="Arial" w:cs="Arial"/>
          <w:lang w:val="en-US"/>
        </w:rPr>
        <w:t>Seminaarissa</w:t>
      </w:r>
      <w:proofErr w:type="spellEnd"/>
      <w:r w:rsidRPr="00312B00">
        <w:rPr>
          <w:rFonts w:ascii="Arial" w:hAnsi="Arial" w:cs="Arial"/>
          <w:lang w:val="en-US"/>
        </w:rPr>
        <w:t xml:space="preserve"> </w:t>
      </w:r>
      <w:proofErr w:type="spellStart"/>
      <w:r w:rsidRPr="00312B00">
        <w:rPr>
          <w:rFonts w:ascii="Arial" w:hAnsi="Arial" w:cs="Arial"/>
          <w:lang w:val="en-US"/>
        </w:rPr>
        <w:t>oli</w:t>
      </w:r>
      <w:proofErr w:type="spellEnd"/>
      <w:r w:rsidRPr="00312B00">
        <w:rPr>
          <w:rFonts w:ascii="Arial" w:hAnsi="Arial" w:cs="Arial"/>
          <w:lang w:val="en-US"/>
        </w:rPr>
        <w:t xml:space="preserve"> </w:t>
      </w:r>
      <w:proofErr w:type="spellStart"/>
      <w:r w:rsidRPr="00312B00">
        <w:rPr>
          <w:rFonts w:ascii="Arial" w:hAnsi="Arial" w:cs="Arial"/>
          <w:lang w:val="en-US"/>
        </w:rPr>
        <w:t>noin</w:t>
      </w:r>
      <w:proofErr w:type="spellEnd"/>
      <w:r w:rsidRPr="00312B00">
        <w:rPr>
          <w:rFonts w:ascii="Arial" w:hAnsi="Arial" w:cs="Arial"/>
          <w:lang w:val="en-US"/>
        </w:rPr>
        <w:t xml:space="preserve"> 50 </w:t>
      </w:r>
      <w:proofErr w:type="spellStart"/>
      <w:r w:rsidRPr="00312B00">
        <w:rPr>
          <w:rFonts w:ascii="Arial" w:hAnsi="Arial" w:cs="Arial"/>
          <w:lang w:val="en-US"/>
        </w:rPr>
        <w:t>osanottajaa</w:t>
      </w:r>
      <w:proofErr w:type="spellEnd"/>
      <w:r w:rsidRPr="00312B00">
        <w:rPr>
          <w:rFonts w:ascii="Arial" w:hAnsi="Arial" w:cs="Arial"/>
          <w:lang w:val="en-US"/>
        </w:rPr>
        <w:t>.</w:t>
      </w:r>
    </w:p>
    <w:p w:rsidR="00312B00" w:rsidRPr="00312B00" w:rsidRDefault="00312B00" w:rsidP="00312B00">
      <w:pPr>
        <w:pStyle w:val="Luettelokappale"/>
        <w:ind w:left="792"/>
        <w:rPr>
          <w:rFonts w:ascii="Arial" w:hAnsi="Arial" w:cs="Arial"/>
          <w:u w:val="single"/>
          <w:lang w:val="en-US"/>
        </w:rPr>
      </w:pPr>
    </w:p>
    <w:p w:rsidR="00312B00" w:rsidRPr="00312B00" w:rsidRDefault="00312B00" w:rsidP="00312B00">
      <w:pPr>
        <w:pStyle w:val="Luettelokappale"/>
        <w:ind w:left="792"/>
        <w:rPr>
          <w:rFonts w:ascii="Arial" w:hAnsi="Arial" w:cs="Arial"/>
          <w:u w:val="single"/>
          <w:lang w:val="en-US"/>
        </w:rPr>
      </w:pPr>
    </w:p>
    <w:p w:rsidR="009F6EE7" w:rsidRDefault="009F6EE7" w:rsidP="009F6EE7">
      <w:pPr>
        <w:pStyle w:val="Luettelokappale"/>
        <w:numPr>
          <w:ilvl w:val="1"/>
          <w:numId w:val="1"/>
        </w:num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Vuoden 2016 symposiumin valmistelu</w:t>
      </w:r>
    </w:p>
    <w:p w:rsidR="007C2315" w:rsidRDefault="007C2315" w:rsidP="007C2315">
      <w:pPr>
        <w:rPr>
          <w:rFonts w:ascii="Arial" w:hAnsi="Arial" w:cs="Arial"/>
          <w:u w:val="single"/>
        </w:rPr>
      </w:pPr>
    </w:p>
    <w:p w:rsidR="007C2315" w:rsidRPr="00C17BB8" w:rsidRDefault="0062245E" w:rsidP="007C2315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Seura </w:t>
      </w:r>
      <w:r w:rsidR="00312B00">
        <w:rPr>
          <w:rFonts w:ascii="Arial" w:hAnsi="Arial" w:cs="Arial"/>
        </w:rPr>
        <w:t>valmisteli</w:t>
      </w:r>
      <w:r>
        <w:rPr>
          <w:rFonts w:ascii="Arial" w:hAnsi="Arial" w:cs="Arial"/>
        </w:rPr>
        <w:t xml:space="preserve"> kertomusvuoden aikana </w:t>
      </w:r>
      <w:r w:rsidR="007C2315">
        <w:rPr>
          <w:rFonts w:ascii="Arial" w:hAnsi="Arial" w:cs="Arial"/>
        </w:rPr>
        <w:t xml:space="preserve">järjestyksessä </w:t>
      </w:r>
      <w:r>
        <w:rPr>
          <w:rFonts w:ascii="Arial" w:hAnsi="Arial" w:cs="Arial"/>
        </w:rPr>
        <w:t xml:space="preserve">kuudetta teologista symposiumia, </w:t>
      </w:r>
      <w:r w:rsidR="009F6EE7">
        <w:rPr>
          <w:rFonts w:ascii="Arial" w:hAnsi="Arial" w:cs="Arial"/>
        </w:rPr>
        <w:t xml:space="preserve">jonka teemana oli </w:t>
      </w:r>
      <w:r w:rsidR="009F6EE7">
        <w:rPr>
          <w:rFonts w:ascii="Arial" w:hAnsi="Arial" w:cs="Arial"/>
          <w:i/>
        </w:rPr>
        <w:t xml:space="preserve">Kuolema </w:t>
      </w:r>
      <w:r w:rsidR="009F6EE7">
        <w:rPr>
          <w:rFonts w:ascii="Arial" w:hAnsi="Arial" w:cs="Arial"/>
        </w:rPr>
        <w:t xml:space="preserve">ja </w:t>
      </w:r>
      <w:r>
        <w:rPr>
          <w:rFonts w:ascii="Arial" w:hAnsi="Arial" w:cs="Arial"/>
        </w:rPr>
        <w:t>joka pidettiin</w:t>
      </w:r>
      <w:r w:rsidR="007C2315">
        <w:rPr>
          <w:rFonts w:ascii="Arial" w:hAnsi="Arial" w:cs="Arial"/>
        </w:rPr>
        <w:t xml:space="preserve"> Joensuussa</w:t>
      </w:r>
      <w:r>
        <w:rPr>
          <w:rFonts w:ascii="Arial" w:hAnsi="Arial" w:cs="Arial"/>
        </w:rPr>
        <w:t xml:space="preserve"> 15. – 16.2.2016.</w:t>
      </w:r>
      <w:r w:rsidR="007C2315">
        <w:rPr>
          <w:rFonts w:ascii="Arial" w:hAnsi="Arial" w:cs="Arial"/>
        </w:rPr>
        <w:t xml:space="preserve"> Yhteistyökumppaneina olivat Itä-Suomen yliopisto, Kuopion ja Mikkelin hii</w:t>
      </w:r>
      <w:r w:rsidR="009F6EE7">
        <w:rPr>
          <w:rFonts w:ascii="Arial" w:hAnsi="Arial" w:cs="Arial"/>
        </w:rPr>
        <w:t xml:space="preserve">ppakunnat sekä Karjalan hiippakunta. </w:t>
      </w:r>
      <w:proofErr w:type="spellStart"/>
      <w:r w:rsidR="009F6EE7">
        <w:rPr>
          <w:rFonts w:ascii="Arial" w:hAnsi="Arial" w:cs="Arial"/>
        </w:rPr>
        <w:t>KTS:lla</w:t>
      </w:r>
      <w:proofErr w:type="spellEnd"/>
      <w:r w:rsidR="009F6EE7">
        <w:rPr>
          <w:rFonts w:ascii="Arial" w:hAnsi="Arial" w:cs="Arial"/>
        </w:rPr>
        <w:t xml:space="preserve"> oli symposiumia varten oma valmistelutyöryhmä, johon kuuluivat Hannu Mustakallio, Jouko Kiiski, Pekka Metso ja yliopistonlehtori Heikki Salomaa sekä seuran sihteeri</w:t>
      </w:r>
      <w:r w:rsidR="00534C79">
        <w:rPr>
          <w:rFonts w:ascii="Arial" w:hAnsi="Arial" w:cs="Arial"/>
        </w:rPr>
        <w:t xml:space="preserve"> (Atte Hokkanen, sittemmin Katariina Kauppi)</w:t>
      </w:r>
      <w:r w:rsidR="009F6EE7">
        <w:rPr>
          <w:rFonts w:ascii="Arial" w:hAnsi="Arial" w:cs="Arial"/>
        </w:rPr>
        <w:t xml:space="preserve">. Työryhmä kokoontui vuoden aikana </w:t>
      </w:r>
      <w:r w:rsidR="0018125C">
        <w:rPr>
          <w:rFonts w:ascii="Arial" w:hAnsi="Arial" w:cs="Arial"/>
        </w:rPr>
        <w:t>neljä</w:t>
      </w:r>
      <w:r w:rsidR="00312B00">
        <w:rPr>
          <w:rFonts w:ascii="Arial" w:hAnsi="Arial" w:cs="Arial"/>
        </w:rPr>
        <w:t xml:space="preserve"> </w:t>
      </w:r>
      <w:r w:rsidR="009F6EE7">
        <w:rPr>
          <w:rFonts w:ascii="Arial" w:hAnsi="Arial" w:cs="Arial"/>
        </w:rPr>
        <w:t xml:space="preserve">kertaa. Lisäksi terveystieteiden tiedekunnan kanssa yhteistä eettistä teemapäivää, </w:t>
      </w:r>
      <w:r w:rsidR="009F6EE7">
        <w:rPr>
          <w:rFonts w:ascii="Arial" w:hAnsi="Arial" w:cs="Arial"/>
        </w:rPr>
        <w:lastRenderedPageBreak/>
        <w:t xml:space="preserve">joka pidettiin osana symposiumin ensimmäistä päivää, valmisteli oma työryhmä, jonka sihteerinä oli Heikki Salomaa ja yhtenä jäsenenä Sakari Häkkinen. Teemapäivän aikana käsiteltiin </w:t>
      </w:r>
      <w:r w:rsidR="007C2315">
        <w:rPr>
          <w:rFonts w:ascii="Arial" w:hAnsi="Arial" w:cs="Arial"/>
        </w:rPr>
        <w:t>potilaan kokonaisvaltaista kohtaamista ja potilaan h</w:t>
      </w:r>
      <w:r w:rsidR="009F6EE7">
        <w:rPr>
          <w:rFonts w:ascii="Arial" w:hAnsi="Arial" w:cs="Arial"/>
        </w:rPr>
        <w:t>oidon eettisiä ongelmia koskevia</w:t>
      </w:r>
      <w:r w:rsidR="007C2315">
        <w:rPr>
          <w:rFonts w:ascii="Arial" w:hAnsi="Arial" w:cs="Arial"/>
        </w:rPr>
        <w:t xml:space="preserve"> </w:t>
      </w:r>
      <w:r w:rsidR="009F6EE7">
        <w:rPr>
          <w:rFonts w:ascii="Arial" w:hAnsi="Arial" w:cs="Arial"/>
        </w:rPr>
        <w:t>kysymyksiä</w:t>
      </w:r>
      <w:r w:rsidR="007C2315">
        <w:rPr>
          <w:rFonts w:ascii="Arial" w:hAnsi="Arial" w:cs="Arial"/>
        </w:rPr>
        <w:t>.</w:t>
      </w:r>
      <w:r w:rsidR="007C2315" w:rsidRPr="00D9387A">
        <w:rPr>
          <w:rFonts w:ascii="Arial" w:hAnsi="Arial" w:cs="Arial"/>
        </w:rPr>
        <w:t xml:space="preserve"> </w:t>
      </w:r>
    </w:p>
    <w:p w:rsidR="007C2315" w:rsidRDefault="007C2315" w:rsidP="007C2315">
      <w:pPr>
        <w:pStyle w:val="Luettelokappale"/>
        <w:ind w:left="792"/>
        <w:rPr>
          <w:rFonts w:ascii="Arial" w:hAnsi="Arial" w:cs="Arial"/>
          <w:u w:val="single"/>
        </w:rPr>
      </w:pPr>
    </w:p>
    <w:p w:rsidR="007C2315" w:rsidRPr="001D16E4" w:rsidRDefault="007C2315" w:rsidP="009F6EE7">
      <w:pPr>
        <w:pStyle w:val="Luettelokappale"/>
        <w:numPr>
          <w:ilvl w:val="1"/>
          <w:numId w:val="1"/>
        </w:numPr>
        <w:rPr>
          <w:rFonts w:ascii="Arial" w:hAnsi="Arial" w:cs="Arial"/>
          <w:u w:val="single"/>
        </w:rPr>
      </w:pPr>
      <w:r w:rsidRPr="001D16E4">
        <w:rPr>
          <w:rFonts w:ascii="Arial" w:hAnsi="Arial" w:cs="Arial"/>
          <w:u w:val="single"/>
        </w:rPr>
        <w:t>Muu toiminta</w:t>
      </w:r>
    </w:p>
    <w:p w:rsidR="007C2315" w:rsidRDefault="007C2315" w:rsidP="007C2315">
      <w:pPr>
        <w:jc w:val="both"/>
        <w:rPr>
          <w:rFonts w:ascii="Arial" w:hAnsi="Arial" w:cs="Arial"/>
        </w:rPr>
      </w:pPr>
    </w:p>
    <w:p w:rsidR="007C2315" w:rsidRDefault="007C2315" w:rsidP="007C2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Seura nimesi vuoden opiskelijoiksi läntisen teologian opiskelijan </w:t>
      </w:r>
      <w:r w:rsidR="00940E99">
        <w:rPr>
          <w:rFonts w:ascii="Arial" w:hAnsi="Arial" w:cs="Arial"/>
        </w:rPr>
        <w:t>Juuso Sikiön</w:t>
      </w:r>
      <w:r>
        <w:rPr>
          <w:rFonts w:ascii="Arial" w:hAnsi="Arial" w:cs="Arial"/>
        </w:rPr>
        <w:t xml:space="preserve"> ja ortodoksisen teologian opiskelijan </w:t>
      </w:r>
      <w:r w:rsidR="00BE3BB6">
        <w:rPr>
          <w:rFonts w:ascii="Arial" w:hAnsi="Arial" w:cs="Arial"/>
        </w:rPr>
        <w:t xml:space="preserve">Essi </w:t>
      </w:r>
      <w:proofErr w:type="spellStart"/>
      <w:r w:rsidR="00BE3BB6">
        <w:rPr>
          <w:rFonts w:ascii="Arial" w:hAnsi="Arial" w:cs="Arial"/>
        </w:rPr>
        <w:t>Liesman</w:t>
      </w:r>
      <w:proofErr w:type="spellEnd"/>
      <w:r>
        <w:rPr>
          <w:rFonts w:ascii="Arial" w:hAnsi="Arial" w:cs="Arial"/>
        </w:rPr>
        <w:t xml:space="preserve">. </w:t>
      </w:r>
      <w:r w:rsidR="00940E99">
        <w:rPr>
          <w:rFonts w:ascii="Arial" w:hAnsi="Arial" w:cs="Arial"/>
        </w:rPr>
        <w:t>Sikiölle</w:t>
      </w:r>
      <w:r>
        <w:rPr>
          <w:rFonts w:ascii="Arial" w:hAnsi="Arial" w:cs="Arial"/>
        </w:rPr>
        <w:t xml:space="preserve"> luovutettiin kirjalahjakortti Suomalaiseen kirjakauppaan </w:t>
      </w:r>
      <w:proofErr w:type="spellStart"/>
      <w:r>
        <w:rPr>
          <w:rFonts w:ascii="Arial" w:hAnsi="Arial" w:cs="Arial"/>
        </w:rPr>
        <w:t>Fides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Ostiensiksen</w:t>
      </w:r>
      <w:proofErr w:type="spellEnd"/>
      <w:r>
        <w:rPr>
          <w:rFonts w:ascii="Arial" w:hAnsi="Arial" w:cs="Arial"/>
        </w:rPr>
        <w:t xml:space="preserve"> vuosijuhlassa </w:t>
      </w:r>
      <w:r w:rsidR="00BE3BB6">
        <w:rPr>
          <w:rFonts w:ascii="Arial" w:hAnsi="Arial" w:cs="Arial"/>
        </w:rPr>
        <w:t>15.4.2015</w:t>
      </w:r>
      <w:r>
        <w:rPr>
          <w:rFonts w:ascii="Arial" w:hAnsi="Arial" w:cs="Arial"/>
        </w:rPr>
        <w:t xml:space="preserve"> ja </w:t>
      </w:r>
      <w:r w:rsidR="00011D1E">
        <w:rPr>
          <w:rFonts w:ascii="Arial" w:hAnsi="Arial" w:cs="Arial"/>
        </w:rPr>
        <w:t>Liesmalle</w:t>
      </w:r>
      <w:r>
        <w:rPr>
          <w:rFonts w:ascii="Arial" w:hAnsi="Arial" w:cs="Arial"/>
        </w:rPr>
        <w:t xml:space="preserve"> Pistiksen vuosijuhlassa </w:t>
      </w:r>
      <w:r w:rsidR="00BE3BB6">
        <w:rPr>
          <w:rFonts w:ascii="Arial" w:hAnsi="Arial" w:cs="Arial"/>
        </w:rPr>
        <w:t>30.9.2015</w:t>
      </w:r>
      <w:r>
        <w:rPr>
          <w:rFonts w:ascii="Arial" w:hAnsi="Arial" w:cs="Arial"/>
        </w:rPr>
        <w:t xml:space="preserve">. </w:t>
      </w:r>
      <w:r w:rsidR="00940E99">
        <w:rPr>
          <w:rFonts w:ascii="Arial" w:hAnsi="Arial" w:cs="Arial"/>
        </w:rPr>
        <w:t xml:space="preserve">Kirjalahjakortin arvo nostettiin 100 euroon. </w:t>
      </w:r>
      <w:r>
        <w:rPr>
          <w:rFonts w:ascii="Arial" w:hAnsi="Arial" w:cs="Arial"/>
        </w:rPr>
        <w:t xml:space="preserve">Seura sponsoroi lisäksi </w:t>
      </w:r>
      <w:proofErr w:type="spellStart"/>
      <w:r>
        <w:rPr>
          <w:rFonts w:ascii="Arial" w:hAnsi="Arial" w:cs="Arial"/>
        </w:rPr>
        <w:t>Fides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Ostiensista</w:t>
      </w:r>
      <w:proofErr w:type="spellEnd"/>
      <w:r>
        <w:rPr>
          <w:rFonts w:ascii="Arial" w:hAnsi="Arial" w:cs="Arial"/>
        </w:rPr>
        <w:t xml:space="preserve"> ja sai logonsa sen</w:t>
      </w:r>
      <w:r w:rsidR="00534C79">
        <w:rPr>
          <w:rFonts w:ascii="Arial" w:hAnsi="Arial" w:cs="Arial"/>
        </w:rPr>
        <w:t xml:space="preserve"> yhdessä Pistiksen kanssa</w:t>
      </w:r>
      <w:r>
        <w:rPr>
          <w:rFonts w:ascii="Arial" w:hAnsi="Arial" w:cs="Arial"/>
        </w:rPr>
        <w:t xml:space="preserve"> tilaamiin opiskelijahaalareihin.</w:t>
      </w:r>
    </w:p>
    <w:p w:rsidR="007C2315" w:rsidRDefault="007C2315" w:rsidP="007C2315">
      <w:pPr>
        <w:rPr>
          <w:rFonts w:ascii="Arial" w:hAnsi="Arial" w:cs="Arial"/>
        </w:rPr>
      </w:pPr>
    </w:p>
    <w:p w:rsidR="007C2315" w:rsidRDefault="007C2315" w:rsidP="007C2315">
      <w:pPr>
        <w:rPr>
          <w:rFonts w:ascii="Arial" w:hAnsi="Arial" w:cs="Arial"/>
        </w:rPr>
      </w:pPr>
    </w:p>
    <w:p w:rsidR="007C2315" w:rsidRPr="008746FB" w:rsidRDefault="007C2315" w:rsidP="009F6EE7">
      <w:pPr>
        <w:pStyle w:val="Luettelokappale"/>
        <w:numPr>
          <w:ilvl w:val="0"/>
          <w:numId w:val="1"/>
        </w:numPr>
        <w:rPr>
          <w:rFonts w:ascii="Arial" w:hAnsi="Arial" w:cs="Arial"/>
          <w:b/>
        </w:rPr>
      </w:pPr>
      <w:r w:rsidRPr="008746FB">
        <w:rPr>
          <w:rFonts w:ascii="Arial" w:hAnsi="Arial" w:cs="Arial"/>
          <w:b/>
        </w:rPr>
        <w:t>Tiedotus</w:t>
      </w:r>
    </w:p>
    <w:p w:rsidR="007C2315" w:rsidRDefault="007C2315" w:rsidP="007C2315">
      <w:pPr>
        <w:rPr>
          <w:rFonts w:ascii="Arial" w:hAnsi="Arial" w:cs="Arial"/>
        </w:rPr>
      </w:pPr>
    </w:p>
    <w:p w:rsidR="007C2315" w:rsidRPr="004B481F" w:rsidRDefault="007C2315" w:rsidP="007C2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</w:t>
      </w:r>
      <w:r w:rsidRPr="004B481F">
        <w:rPr>
          <w:rFonts w:ascii="Arial" w:hAnsi="Arial" w:cs="Arial"/>
        </w:rPr>
        <w:t xml:space="preserve">uran toiminnasta </w:t>
      </w:r>
      <w:r>
        <w:rPr>
          <w:rFonts w:ascii="Arial" w:hAnsi="Arial" w:cs="Arial"/>
        </w:rPr>
        <w:t>kerrottiin jäsenille jäsentiedotteiden välityksellä sekä yliopiston piirissä</w:t>
      </w:r>
      <w:r w:rsidRPr="004B481F">
        <w:rPr>
          <w:rFonts w:ascii="Arial" w:hAnsi="Arial" w:cs="Arial"/>
        </w:rPr>
        <w:t>. Pääasiallisena tiedotuskanavana oli sähkö</w:t>
      </w:r>
      <w:r w:rsidR="00534C79">
        <w:rPr>
          <w:rFonts w:ascii="Arial" w:hAnsi="Arial" w:cs="Arial"/>
        </w:rPr>
        <w:t xml:space="preserve">posti. Seuran </w:t>
      </w:r>
      <w:r>
        <w:rPr>
          <w:rFonts w:ascii="Arial" w:hAnsi="Arial" w:cs="Arial"/>
        </w:rPr>
        <w:t>toimi</w:t>
      </w:r>
      <w:r w:rsidR="00534C79">
        <w:rPr>
          <w:rFonts w:ascii="Arial" w:hAnsi="Arial" w:cs="Arial"/>
        </w:rPr>
        <w:t>ntaa ja jäsenyyttä esittelevää</w:t>
      </w:r>
      <w:r>
        <w:rPr>
          <w:rFonts w:ascii="Arial" w:hAnsi="Arial" w:cs="Arial"/>
        </w:rPr>
        <w:t xml:space="preserve"> </w:t>
      </w:r>
      <w:r w:rsidR="00534C79">
        <w:rPr>
          <w:rFonts w:ascii="Arial" w:hAnsi="Arial" w:cs="Arial"/>
        </w:rPr>
        <w:t>kirjettä jaettiin</w:t>
      </w:r>
      <w:r>
        <w:rPr>
          <w:rFonts w:ascii="Arial" w:hAnsi="Arial" w:cs="Arial"/>
        </w:rPr>
        <w:t xml:space="preserve"> Kuopion hiippakunnassa papiksi vihittäville </w:t>
      </w:r>
      <w:proofErr w:type="spellStart"/>
      <w:r>
        <w:rPr>
          <w:rFonts w:ascii="Arial" w:hAnsi="Arial" w:cs="Arial"/>
        </w:rPr>
        <w:t>ordinaatiovalmennuksen</w:t>
      </w:r>
      <w:proofErr w:type="spellEnd"/>
      <w:r>
        <w:rPr>
          <w:rFonts w:ascii="Arial" w:hAnsi="Arial" w:cs="Arial"/>
        </w:rPr>
        <w:t xml:space="preserve"> yhteydessä.</w:t>
      </w:r>
    </w:p>
    <w:p w:rsidR="007C2315" w:rsidRDefault="007C2315" w:rsidP="007C2315">
      <w:pPr>
        <w:rPr>
          <w:rFonts w:ascii="Arial" w:hAnsi="Arial" w:cs="Arial"/>
        </w:rPr>
      </w:pPr>
    </w:p>
    <w:p w:rsidR="007C2315" w:rsidRDefault="007C2315" w:rsidP="007C2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Lisäksi yleisöilloista tiedotettiin </w:t>
      </w:r>
      <w:r w:rsidRPr="0030794B">
        <w:rPr>
          <w:rFonts w:ascii="Arial" w:hAnsi="Arial" w:cs="Arial"/>
          <w:i/>
        </w:rPr>
        <w:t>Kirkkotien</w:t>
      </w:r>
      <w:r>
        <w:rPr>
          <w:rFonts w:ascii="Arial" w:hAnsi="Arial" w:cs="Arial"/>
        </w:rPr>
        <w:t xml:space="preserve">, </w:t>
      </w:r>
      <w:r w:rsidRPr="00FA4BBA">
        <w:rPr>
          <w:rFonts w:ascii="Arial" w:hAnsi="Arial" w:cs="Arial"/>
          <w:i/>
        </w:rPr>
        <w:t>Karjalaisen</w:t>
      </w:r>
      <w:r>
        <w:rPr>
          <w:rFonts w:ascii="Arial" w:hAnsi="Arial" w:cs="Arial"/>
        </w:rPr>
        <w:t xml:space="preserve"> ja </w:t>
      </w:r>
      <w:r w:rsidRPr="00FA4BBA">
        <w:rPr>
          <w:rFonts w:ascii="Arial" w:hAnsi="Arial" w:cs="Arial"/>
          <w:i/>
        </w:rPr>
        <w:t xml:space="preserve">Karjalan Heilin </w:t>
      </w:r>
      <w:r w:rsidRPr="00CB2832">
        <w:rPr>
          <w:rFonts w:ascii="Arial" w:hAnsi="Arial" w:cs="Arial"/>
        </w:rPr>
        <w:t>välityksellä</w:t>
      </w:r>
      <w:r>
        <w:rPr>
          <w:rFonts w:ascii="Arial" w:hAnsi="Arial" w:cs="Arial"/>
        </w:rPr>
        <w:t>,</w:t>
      </w:r>
    </w:p>
    <w:p w:rsidR="007C2315" w:rsidRPr="00DD20C8" w:rsidRDefault="007C2315" w:rsidP="007C2315">
      <w:pPr>
        <w:jc w:val="both"/>
        <w:rPr>
          <w:rFonts w:ascii="Arial" w:hAnsi="Arial" w:cs="Arial"/>
        </w:rPr>
      </w:pPr>
      <w:r w:rsidRPr="00FA4BBA">
        <w:rPr>
          <w:rFonts w:ascii="Arial" w:hAnsi="Arial" w:cs="Arial"/>
          <w:i/>
        </w:rPr>
        <w:t>teologia.fi</w:t>
      </w:r>
      <w:r>
        <w:rPr>
          <w:rFonts w:ascii="Arial" w:hAnsi="Arial" w:cs="Arial"/>
          <w:i/>
        </w:rPr>
        <w:t xml:space="preserve">- ja ort.fi </w:t>
      </w:r>
      <w:r>
        <w:rPr>
          <w:rFonts w:ascii="Arial" w:hAnsi="Arial" w:cs="Arial"/>
        </w:rPr>
        <w:t xml:space="preserve">-sivustoilla sekä yliopiston tapahtumakalenterissa. Seuralla on omat verkkosivut osoitteessa </w:t>
      </w:r>
      <w:hyperlink r:id="rId8" w:history="1">
        <w:r w:rsidRPr="00E960CD">
          <w:rPr>
            <w:rStyle w:val="Hyperlinkki"/>
            <w:rFonts w:ascii="Arial" w:hAnsi="Arial" w:cs="Arial"/>
          </w:rPr>
          <w:t>www.karjalanteologinenseura.fi</w:t>
        </w:r>
      </w:hyperlink>
      <w:r>
        <w:rPr>
          <w:rFonts w:ascii="Arial" w:hAnsi="Arial" w:cs="Arial"/>
        </w:rPr>
        <w:t>.</w:t>
      </w:r>
      <w:r w:rsidR="00534C79">
        <w:rPr>
          <w:rFonts w:ascii="Arial" w:hAnsi="Arial" w:cs="Arial"/>
        </w:rPr>
        <w:t xml:space="preserve"> Seura otti kertomusvuoden aikana käyttöön myös omat Facebook-sivut.</w:t>
      </w:r>
    </w:p>
    <w:p w:rsidR="007C2315" w:rsidRDefault="007C2315" w:rsidP="007C2315">
      <w:pPr>
        <w:rPr>
          <w:rFonts w:ascii="Arial" w:hAnsi="Arial" w:cs="Arial"/>
        </w:rPr>
      </w:pPr>
    </w:p>
    <w:p w:rsidR="007C2315" w:rsidRDefault="007C2315" w:rsidP="007C2315">
      <w:pPr>
        <w:rPr>
          <w:rFonts w:ascii="Arial" w:hAnsi="Arial" w:cs="Arial"/>
        </w:rPr>
      </w:pPr>
    </w:p>
    <w:p w:rsidR="007C2315" w:rsidRPr="00316A07" w:rsidRDefault="007C2315" w:rsidP="009F6EE7">
      <w:pPr>
        <w:pStyle w:val="Luettelokappale"/>
        <w:numPr>
          <w:ilvl w:val="0"/>
          <w:numId w:val="1"/>
        </w:numPr>
        <w:rPr>
          <w:rFonts w:ascii="Arial" w:hAnsi="Arial" w:cs="Arial"/>
          <w:b/>
        </w:rPr>
      </w:pPr>
      <w:r w:rsidRPr="00316A07">
        <w:rPr>
          <w:rFonts w:ascii="Arial" w:hAnsi="Arial" w:cs="Arial"/>
          <w:b/>
        </w:rPr>
        <w:t>Talous</w:t>
      </w:r>
    </w:p>
    <w:p w:rsidR="007C2315" w:rsidRDefault="007C2315" w:rsidP="007C2315">
      <w:pPr>
        <w:rPr>
          <w:rFonts w:ascii="Arial" w:hAnsi="Arial" w:cs="Arial"/>
        </w:rPr>
      </w:pPr>
    </w:p>
    <w:p w:rsidR="007C2315" w:rsidRDefault="007C2315" w:rsidP="007C2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Seuran talous perustui ennen muuta jäsenmaksutuloihin. Jäsenmaksu oli 20 euroa varsinaisilta jäseniltä, 7 euroa opiskelijajäseniltä ja 120 euroa kannatusjäseniltä.</w:t>
      </w:r>
      <w:r w:rsidR="00A821AA">
        <w:rPr>
          <w:rFonts w:ascii="Arial" w:hAnsi="Arial" w:cs="Arial"/>
        </w:rPr>
        <w:t xml:space="preserve"> </w:t>
      </w:r>
    </w:p>
    <w:p w:rsidR="007C2315" w:rsidRDefault="007C2315" w:rsidP="007C2315">
      <w:pPr>
        <w:rPr>
          <w:rFonts w:ascii="Arial" w:hAnsi="Arial" w:cs="Arial"/>
        </w:rPr>
      </w:pPr>
    </w:p>
    <w:p w:rsidR="008771DB" w:rsidRPr="008771DB" w:rsidRDefault="007C2315" w:rsidP="008771DB">
      <w:pPr>
        <w:suppressAutoHyphens/>
        <w:spacing w:line="100" w:lineRule="atLeast"/>
      </w:pPr>
      <w:r w:rsidRPr="008771DB">
        <w:rPr>
          <w:rFonts w:ascii="Arial" w:hAnsi="Arial" w:cs="Arial"/>
        </w:rPr>
        <w:t>Jä</w:t>
      </w:r>
      <w:r w:rsidR="00534C79" w:rsidRPr="008771DB">
        <w:rPr>
          <w:rFonts w:ascii="Arial" w:hAnsi="Arial" w:cs="Arial"/>
        </w:rPr>
        <w:t>senmaksunsa suoritti vuonna 2015</w:t>
      </w:r>
      <w:r w:rsidRPr="008771DB">
        <w:rPr>
          <w:rFonts w:ascii="Arial" w:hAnsi="Arial" w:cs="Arial"/>
        </w:rPr>
        <w:t xml:space="preserve"> yhteensä </w:t>
      </w:r>
      <w:r w:rsidR="00A821AA" w:rsidRPr="008771DB">
        <w:rPr>
          <w:rFonts w:ascii="Arial" w:hAnsi="Arial" w:cs="Arial"/>
        </w:rPr>
        <w:t>59</w:t>
      </w:r>
      <w:r w:rsidR="008B5CDF" w:rsidRPr="008771DB">
        <w:rPr>
          <w:rFonts w:ascii="Arial" w:hAnsi="Arial" w:cs="Arial"/>
        </w:rPr>
        <w:t xml:space="preserve"> (vuonna 2014 vastaavasti </w:t>
      </w:r>
      <w:r w:rsidR="00A821AA" w:rsidRPr="008771DB">
        <w:rPr>
          <w:rFonts w:ascii="Arial" w:hAnsi="Arial" w:cs="Arial"/>
        </w:rPr>
        <w:t xml:space="preserve">57) </w:t>
      </w:r>
      <w:r w:rsidRPr="008771DB">
        <w:rPr>
          <w:rFonts w:ascii="Arial" w:hAnsi="Arial" w:cs="Arial"/>
        </w:rPr>
        <w:t xml:space="preserve">varsinaista jäsentä </w:t>
      </w:r>
      <w:r w:rsidR="008C25ED" w:rsidRPr="008771DB">
        <w:rPr>
          <w:rFonts w:ascii="Arial" w:hAnsi="Arial" w:cs="Arial"/>
        </w:rPr>
        <w:t>88</w:t>
      </w:r>
      <w:r w:rsidR="00A92862" w:rsidRPr="008771DB">
        <w:rPr>
          <w:rFonts w:ascii="Arial" w:hAnsi="Arial" w:cs="Arial"/>
        </w:rPr>
        <w:t>:stä</w:t>
      </w:r>
      <w:r w:rsidRPr="008771DB">
        <w:rPr>
          <w:rFonts w:ascii="Arial" w:hAnsi="Arial" w:cs="Arial"/>
        </w:rPr>
        <w:t xml:space="preserve">, </w:t>
      </w:r>
      <w:r w:rsidR="00A92862" w:rsidRPr="008771DB">
        <w:rPr>
          <w:rFonts w:ascii="Arial" w:hAnsi="Arial" w:cs="Arial"/>
        </w:rPr>
        <w:t>5</w:t>
      </w:r>
      <w:r w:rsidR="00A92862" w:rsidRPr="008771DB">
        <w:rPr>
          <w:rFonts w:ascii="Arial" w:hAnsi="Arial" w:cs="Arial"/>
          <w:b/>
        </w:rPr>
        <w:t xml:space="preserve"> </w:t>
      </w:r>
      <w:r w:rsidR="00A821AA" w:rsidRPr="008771DB">
        <w:rPr>
          <w:rFonts w:ascii="Arial" w:hAnsi="Arial" w:cs="Arial"/>
        </w:rPr>
        <w:t>(5)</w:t>
      </w:r>
      <w:r w:rsidR="00A821AA" w:rsidRPr="008771DB">
        <w:rPr>
          <w:rFonts w:ascii="Arial" w:hAnsi="Arial" w:cs="Arial"/>
          <w:b/>
        </w:rPr>
        <w:t xml:space="preserve"> </w:t>
      </w:r>
      <w:r w:rsidRPr="008771DB">
        <w:rPr>
          <w:rFonts w:ascii="Arial" w:hAnsi="Arial" w:cs="Arial"/>
        </w:rPr>
        <w:t xml:space="preserve">opiskelijajäsentä </w:t>
      </w:r>
      <w:r w:rsidR="00A92862" w:rsidRPr="008771DB">
        <w:rPr>
          <w:rFonts w:ascii="Arial" w:hAnsi="Arial" w:cs="Arial"/>
        </w:rPr>
        <w:t>10:stä</w:t>
      </w:r>
      <w:r w:rsidRPr="008771DB">
        <w:rPr>
          <w:rFonts w:ascii="Arial" w:hAnsi="Arial" w:cs="Arial"/>
        </w:rPr>
        <w:t xml:space="preserve"> ja </w:t>
      </w:r>
      <w:r w:rsidR="00A92862" w:rsidRPr="008771DB">
        <w:rPr>
          <w:rFonts w:ascii="Arial" w:hAnsi="Arial" w:cs="Arial"/>
        </w:rPr>
        <w:t>15</w:t>
      </w:r>
      <w:r w:rsidRPr="008771DB">
        <w:rPr>
          <w:rFonts w:ascii="Arial" w:hAnsi="Arial" w:cs="Arial"/>
          <w:b/>
        </w:rPr>
        <w:t xml:space="preserve"> </w:t>
      </w:r>
      <w:r w:rsidR="00A821AA" w:rsidRPr="008771DB">
        <w:rPr>
          <w:rFonts w:ascii="Arial" w:hAnsi="Arial" w:cs="Arial"/>
        </w:rPr>
        <w:t xml:space="preserve">(14) </w:t>
      </w:r>
      <w:r w:rsidRPr="008771DB">
        <w:rPr>
          <w:rFonts w:ascii="Arial" w:hAnsi="Arial" w:cs="Arial"/>
        </w:rPr>
        <w:t>kannatusjäsentä 18</w:t>
      </w:r>
      <w:r w:rsidR="00A92862" w:rsidRPr="008771DB">
        <w:rPr>
          <w:rFonts w:ascii="Arial" w:hAnsi="Arial" w:cs="Arial"/>
        </w:rPr>
        <w:t>:sta</w:t>
      </w:r>
      <w:r w:rsidRPr="008771DB">
        <w:rPr>
          <w:rFonts w:ascii="Arial" w:hAnsi="Arial" w:cs="Arial"/>
        </w:rPr>
        <w:t>. Hallituksen jäseniltä ja varajäseniltä</w:t>
      </w:r>
      <w:r w:rsidR="00312B00" w:rsidRPr="008771DB">
        <w:rPr>
          <w:rFonts w:ascii="Arial" w:hAnsi="Arial" w:cs="Arial"/>
        </w:rPr>
        <w:t xml:space="preserve"> (5 + 2)</w:t>
      </w:r>
      <w:r w:rsidR="00A92862" w:rsidRPr="008771DB">
        <w:rPr>
          <w:rFonts w:ascii="Arial" w:hAnsi="Arial" w:cs="Arial"/>
        </w:rPr>
        <w:t>, rahastonhoitajalta</w:t>
      </w:r>
      <w:r w:rsidR="00312B00" w:rsidRPr="008771DB">
        <w:rPr>
          <w:rFonts w:ascii="Arial" w:hAnsi="Arial" w:cs="Arial"/>
        </w:rPr>
        <w:t xml:space="preserve"> sekä kunniajäseniltä (3</w:t>
      </w:r>
      <w:r w:rsidRPr="008771DB">
        <w:rPr>
          <w:rFonts w:ascii="Arial" w:hAnsi="Arial" w:cs="Arial"/>
        </w:rPr>
        <w:t>) ei ole peritty jäsenmaksua.</w:t>
      </w:r>
      <w:r w:rsidR="00A821AA" w:rsidRPr="008771DB">
        <w:rPr>
          <w:rFonts w:ascii="Arial" w:hAnsi="Arial" w:cs="Arial"/>
        </w:rPr>
        <w:t xml:space="preserve"> Vaikka jäsenmäärä väheni </w:t>
      </w:r>
      <w:r w:rsidR="009C1B36" w:rsidRPr="008771DB">
        <w:rPr>
          <w:rFonts w:ascii="Arial" w:hAnsi="Arial" w:cs="Arial"/>
        </w:rPr>
        <w:t>seitsemällä</w:t>
      </w:r>
      <w:r w:rsidR="00A821AA" w:rsidRPr="008771DB">
        <w:rPr>
          <w:rFonts w:ascii="Arial" w:hAnsi="Arial" w:cs="Arial"/>
        </w:rPr>
        <w:t>, jäsenmaksun maksaneiden yhteismäärä (79) kasvoi kolmella.</w:t>
      </w:r>
      <w:r w:rsidR="008771DB" w:rsidRPr="008771DB">
        <w:t xml:space="preserve"> </w:t>
      </w:r>
      <w:r w:rsidR="008771DB" w:rsidRPr="001A34E9">
        <w:rPr>
          <w:rFonts w:ascii="Arial" w:hAnsi="Arial" w:cs="Arial"/>
        </w:rPr>
        <w:t>Jäsenmaksutulot olivat 3</w:t>
      </w:r>
      <w:r w:rsidR="008771DB">
        <w:rPr>
          <w:rFonts w:ascii="Arial" w:hAnsi="Arial" w:cs="Arial"/>
        </w:rPr>
        <w:t> 877 (</w:t>
      </w:r>
      <w:r w:rsidR="008771DB" w:rsidRPr="008771DB">
        <w:rPr>
          <w:rFonts w:ascii="Arial" w:hAnsi="Arial" w:cs="Arial"/>
        </w:rPr>
        <w:t>3</w:t>
      </w:r>
      <w:r w:rsidR="008771DB">
        <w:rPr>
          <w:rFonts w:ascii="Arial" w:hAnsi="Arial" w:cs="Arial"/>
        </w:rPr>
        <w:t> </w:t>
      </w:r>
      <w:r w:rsidR="008771DB" w:rsidRPr="008771DB">
        <w:rPr>
          <w:rFonts w:ascii="Arial" w:hAnsi="Arial" w:cs="Arial"/>
        </w:rPr>
        <w:t>859</w:t>
      </w:r>
      <w:r w:rsidR="008771DB">
        <w:rPr>
          <w:rFonts w:ascii="Arial" w:hAnsi="Arial" w:cs="Arial"/>
        </w:rPr>
        <w:t xml:space="preserve">) </w:t>
      </w:r>
      <w:r w:rsidR="008771DB" w:rsidRPr="008771DB">
        <w:rPr>
          <w:rFonts w:ascii="Arial" w:hAnsi="Arial" w:cs="Arial"/>
        </w:rPr>
        <w:t>euroa.</w:t>
      </w:r>
    </w:p>
    <w:p w:rsidR="007C2315" w:rsidRDefault="007C2315" w:rsidP="007C2315">
      <w:pPr>
        <w:jc w:val="both"/>
        <w:rPr>
          <w:rFonts w:ascii="Arial" w:hAnsi="Arial" w:cs="Arial"/>
        </w:rPr>
      </w:pPr>
    </w:p>
    <w:p w:rsidR="007C2315" w:rsidRDefault="007C2315" w:rsidP="007C2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Suurimmat menoerät olivat symposiumin järjestämiseen liittyvät kustannukset, sihteerin palkkakulut sekä yleisöiltojen esitelmöijien matka- ja majoituskulut.</w:t>
      </w:r>
    </w:p>
    <w:p w:rsidR="007C2315" w:rsidRDefault="007C2315" w:rsidP="007C2315">
      <w:pPr>
        <w:rPr>
          <w:rFonts w:ascii="Arial" w:hAnsi="Arial" w:cs="Arial"/>
        </w:rPr>
      </w:pPr>
    </w:p>
    <w:p w:rsidR="007C2315" w:rsidRDefault="007C2315" w:rsidP="007C2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Seuran verkkosivuilla on ollut </w:t>
      </w:r>
      <w:proofErr w:type="spellStart"/>
      <w:r>
        <w:rPr>
          <w:rFonts w:ascii="Arial" w:hAnsi="Arial" w:cs="Arial"/>
        </w:rPr>
        <w:t>Pohjois</w:t>
      </w:r>
      <w:proofErr w:type="spellEnd"/>
      <w:r>
        <w:rPr>
          <w:rFonts w:ascii="Arial" w:hAnsi="Arial" w:cs="Arial"/>
        </w:rPr>
        <w:t>-Karjalan Sähkön mainos.</w:t>
      </w:r>
    </w:p>
    <w:p w:rsidR="007C2315" w:rsidRDefault="007C2315" w:rsidP="007C2315">
      <w:pPr>
        <w:rPr>
          <w:rFonts w:ascii="Arial" w:hAnsi="Arial" w:cs="Arial"/>
        </w:rPr>
      </w:pPr>
    </w:p>
    <w:p w:rsidR="003568DB" w:rsidRDefault="007C2315" w:rsidP="000401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Seuran toiminnantarkastajana on toiminut lehtori Juhani Sainio ja varatoiminnantarkastajana hallintojohtaja Tommi Mäki.</w:t>
      </w:r>
    </w:p>
    <w:sectPr w:rsidR="003568DB" w:rsidSect="002C7F91">
      <w:headerReference w:type="default" r:id="rId9"/>
      <w:footerReference w:type="default" r:id="rId10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482" w:rsidRDefault="00832482" w:rsidP="00DD5EED">
      <w:r>
        <w:separator/>
      </w:r>
    </w:p>
  </w:endnote>
  <w:endnote w:type="continuationSeparator" w:id="0">
    <w:p w:rsidR="00832482" w:rsidRDefault="00832482" w:rsidP="00DD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CD6" w:rsidRDefault="00C97CD6" w:rsidP="00FD7A97">
    <w:pPr>
      <w:pStyle w:val="Alatunniste"/>
    </w:pPr>
    <w:r w:rsidRPr="00C97CD6">
      <w:rPr>
        <w:noProof/>
        <w:lang w:bidi="he-I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75565</wp:posOffset>
          </wp:positionV>
          <wp:extent cx="1295400" cy="95250"/>
          <wp:effectExtent l="19050" t="0" r="0" b="0"/>
          <wp:wrapNone/>
          <wp:docPr id="5" name="Picture 6" descr="http://www.karjalanteologinenseura.fi/template/html/default/img/header_sloga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karjalanteologinenseura.fi/template/html/default/img/header_slogan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5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50C7C" w:rsidRDefault="000401F9" w:rsidP="00755D81">
    <w:pPr>
      <w:pStyle w:val="Alatunniste"/>
      <w:tabs>
        <w:tab w:val="clear" w:pos="4819"/>
        <w:tab w:val="clear" w:pos="9638"/>
      </w:tabs>
      <w:rPr>
        <w:rFonts w:ascii="Arial" w:hAnsi="Arial" w:cs="Arial"/>
        <w:sz w:val="16"/>
        <w:szCs w:val="16"/>
      </w:rPr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27305</wp:posOffset>
              </wp:positionH>
              <wp:positionV relativeFrom="paragraph">
                <wp:posOffset>7620</wp:posOffset>
              </wp:positionV>
              <wp:extent cx="6130290" cy="0"/>
              <wp:effectExtent l="8255" t="7620" r="5080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02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2DB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15pt;margin-top:.6pt;width:482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9tY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7CGdLIA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"/>
          </w:pict>
        </mc:Fallback>
      </mc:AlternateContent>
    </w:r>
    <w:r w:rsidR="00D56C6B">
      <w:rPr>
        <w:rFonts w:ascii="Arial" w:hAnsi="Arial" w:cs="Arial"/>
        <w:sz w:val="16"/>
        <w:szCs w:val="16"/>
      </w:rPr>
      <w:t>Itä-Suomen yliopisto, teologian osasto</w:t>
    </w:r>
    <w:r w:rsidR="00FD7A97">
      <w:rPr>
        <w:rFonts w:ascii="Arial" w:hAnsi="Arial" w:cs="Arial"/>
        <w:sz w:val="16"/>
        <w:szCs w:val="16"/>
      </w:rPr>
      <w:tab/>
    </w:r>
    <w:r w:rsidR="00FD7A97">
      <w:rPr>
        <w:rFonts w:ascii="Arial" w:hAnsi="Arial" w:cs="Arial"/>
        <w:sz w:val="16"/>
        <w:szCs w:val="16"/>
      </w:rPr>
      <w:tab/>
    </w:r>
    <w:r w:rsidR="00F52384">
      <w:rPr>
        <w:rFonts w:ascii="Arial" w:hAnsi="Arial" w:cs="Arial"/>
        <w:sz w:val="16"/>
        <w:szCs w:val="16"/>
      </w:rPr>
      <w:t>s</w:t>
    </w:r>
    <w:r w:rsidR="00850C7C">
      <w:rPr>
        <w:rFonts w:ascii="Arial" w:hAnsi="Arial" w:cs="Arial"/>
        <w:sz w:val="16"/>
        <w:szCs w:val="16"/>
      </w:rPr>
      <w:t xml:space="preserve">ihteeri </w:t>
    </w:r>
    <w:r w:rsidR="00886F87">
      <w:rPr>
        <w:rFonts w:ascii="Arial" w:hAnsi="Arial" w:cs="Arial"/>
        <w:sz w:val="16"/>
        <w:szCs w:val="16"/>
      </w:rPr>
      <w:t>K</w:t>
    </w:r>
    <w:r w:rsidR="00077E4F">
      <w:rPr>
        <w:rFonts w:ascii="Arial" w:hAnsi="Arial" w:cs="Arial"/>
        <w:sz w:val="16"/>
        <w:szCs w:val="16"/>
      </w:rPr>
      <w:t>atariina</w:t>
    </w:r>
    <w:r w:rsidR="00886F87">
      <w:rPr>
        <w:rFonts w:ascii="Arial" w:hAnsi="Arial" w:cs="Arial"/>
        <w:sz w:val="16"/>
        <w:szCs w:val="16"/>
      </w:rPr>
      <w:t xml:space="preserve"> </w:t>
    </w:r>
    <w:r w:rsidR="00755D81">
      <w:rPr>
        <w:rFonts w:ascii="Arial" w:hAnsi="Arial" w:cs="Arial"/>
        <w:sz w:val="16"/>
        <w:szCs w:val="16"/>
      </w:rPr>
      <w:t>Pehkonen</w:t>
    </w:r>
    <w:r w:rsidR="00850C7C">
      <w:rPr>
        <w:rFonts w:ascii="Arial" w:hAnsi="Arial" w:cs="Arial"/>
        <w:sz w:val="16"/>
        <w:szCs w:val="16"/>
      </w:rPr>
      <w:tab/>
    </w:r>
    <w:r w:rsidR="00FD7A97">
      <w:rPr>
        <w:rFonts w:ascii="Arial" w:hAnsi="Arial" w:cs="Arial"/>
        <w:sz w:val="16"/>
        <w:szCs w:val="16"/>
      </w:rPr>
      <w:t xml:space="preserve">             </w:t>
    </w:r>
    <w:r w:rsidR="00850C7C" w:rsidRPr="00850C7C">
      <w:rPr>
        <w:rFonts w:ascii="Arial" w:hAnsi="Arial" w:cs="Arial"/>
        <w:sz w:val="16"/>
        <w:szCs w:val="16"/>
      </w:rPr>
      <w:t>www.karjalanteologinen</w:t>
    </w:r>
    <w:r w:rsidR="00850C7C">
      <w:rPr>
        <w:rFonts w:ascii="Arial" w:hAnsi="Arial" w:cs="Arial"/>
        <w:sz w:val="16"/>
        <w:szCs w:val="16"/>
      </w:rPr>
      <w:t>seura.fi</w:t>
    </w:r>
  </w:p>
  <w:p w:rsidR="00850C7C" w:rsidRDefault="00FD7A97" w:rsidP="00FD7A97">
    <w:pPr>
      <w:pStyle w:val="Alatunniste"/>
      <w:tabs>
        <w:tab w:val="clear" w:pos="4819"/>
        <w:tab w:val="clear" w:pos="963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PL 111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850C7C">
      <w:rPr>
        <w:rFonts w:ascii="Arial" w:hAnsi="Arial" w:cs="Arial"/>
        <w:sz w:val="16"/>
        <w:szCs w:val="16"/>
      </w:rPr>
      <w:t>sähköposti</w:t>
    </w:r>
    <w:r w:rsidR="00F52384">
      <w:rPr>
        <w:rFonts w:ascii="Arial" w:hAnsi="Arial" w:cs="Arial"/>
        <w:sz w:val="16"/>
        <w:szCs w:val="16"/>
      </w:rPr>
      <w:t>:</w:t>
    </w:r>
    <w:r w:rsidR="00850C7C">
      <w:rPr>
        <w:rFonts w:ascii="Arial" w:hAnsi="Arial" w:cs="Arial"/>
        <w:sz w:val="16"/>
        <w:szCs w:val="16"/>
      </w:rPr>
      <w:t xml:space="preserve"> ktssihteeri@gmail.com</w:t>
    </w:r>
    <w:r w:rsidR="00F52384">
      <w:rPr>
        <w:rFonts w:ascii="Arial" w:hAnsi="Arial" w:cs="Arial"/>
        <w:sz w:val="16"/>
        <w:szCs w:val="16"/>
      </w:rPr>
      <w:tab/>
    </w:r>
  </w:p>
  <w:p w:rsidR="00850C7C" w:rsidRPr="00850C7C" w:rsidRDefault="00850C7C" w:rsidP="00FD7A97">
    <w:pPr>
      <w:pStyle w:val="Alatunniste"/>
      <w:tabs>
        <w:tab w:val="clear" w:pos="4819"/>
        <w:tab w:val="clear" w:pos="963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80101, JOENSUU</w:t>
    </w:r>
    <w:r w:rsidR="00F52384">
      <w:rPr>
        <w:rFonts w:ascii="Arial" w:hAnsi="Arial" w:cs="Arial"/>
        <w:sz w:val="16"/>
        <w:szCs w:val="16"/>
      </w:rPr>
      <w:tab/>
    </w:r>
    <w:r w:rsidR="00FD7A97">
      <w:rPr>
        <w:rFonts w:ascii="Arial" w:hAnsi="Arial" w:cs="Arial"/>
        <w:sz w:val="16"/>
        <w:szCs w:val="16"/>
      </w:rPr>
      <w:tab/>
    </w:r>
    <w:r w:rsidR="00FD7A97">
      <w:rPr>
        <w:rFonts w:ascii="Arial" w:hAnsi="Arial" w:cs="Arial"/>
        <w:sz w:val="16"/>
        <w:szCs w:val="16"/>
      </w:rPr>
      <w:tab/>
    </w:r>
    <w:r w:rsidR="00F52384">
      <w:rPr>
        <w:rFonts w:ascii="Arial" w:hAnsi="Arial" w:cs="Arial"/>
        <w:sz w:val="16"/>
        <w:szCs w:val="16"/>
      </w:rPr>
      <w:t>p</w:t>
    </w:r>
    <w:r>
      <w:rPr>
        <w:rFonts w:ascii="Arial" w:hAnsi="Arial" w:cs="Arial"/>
        <w:sz w:val="16"/>
        <w:szCs w:val="16"/>
      </w:rPr>
      <w:t>uhelin</w:t>
    </w:r>
    <w:r w:rsidR="00F52384">
      <w:rPr>
        <w:rFonts w:ascii="Arial" w:hAnsi="Arial" w:cs="Arial"/>
        <w:sz w:val="16"/>
        <w:szCs w:val="16"/>
      </w:rPr>
      <w:t>:</w:t>
    </w:r>
    <w:r>
      <w:rPr>
        <w:rFonts w:ascii="Arial" w:hAnsi="Arial" w:cs="Arial"/>
        <w:sz w:val="16"/>
        <w:szCs w:val="16"/>
      </w:rPr>
      <w:t xml:space="preserve"> 044 0553737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482" w:rsidRDefault="00832482" w:rsidP="00DD5EED">
      <w:r>
        <w:separator/>
      </w:r>
    </w:p>
  </w:footnote>
  <w:footnote w:type="continuationSeparator" w:id="0">
    <w:p w:rsidR="00832482" w:rsidRDefault="00832482" w:rsidP="00DD5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384" w:rsidRDefault="00F52384" w:rsidP="00206481">
    <w:pPr>
      <w:pStyle w:val="Yltunniste"/>
      <w:jc w:val="right"/>
    </w:pP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5246536</wp:posOffset>
          </wp:positionH>
          <wp:positionV relativeFrom="paragraph">
            <wp:posOffset>-28796</wp:posOffset>
          </wp:positionV>
          <wp:extent cx="879447" cy="993913"/>
          <wp:effectExtent l="19050" t="0" r="0" b="0"/>
          <wp:wrapNone/>
          <wp:docPr id="41" name="Picture 41" descr="F:\Karjalan teologinen seura KOPIO\Graafiset\KTS20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F:\Karjalan teologinen seura KOPIO\Graafiset\KTS200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47" cy="9939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94A24" w:rsidRPr="00F52384" w:rsidRDefault="00F94A24" w:rsidP="00F52384">
    <w:pPr>
      <w:pStyle w:val="Yltunniste"/>
      <w:rPr>
        <w:rFonts w:ascii="Arial" w:hAnsi="Arial" w:cs="Arial"/>
      </w:rPr>
    </w:pPr>
  </w:p>
  <w:p w:rsidR="00F52384" w:rsidRDefault="00F52384" w:rsidP="00206481">
    <w:pPr>
      <w:pStyle w:val="Yltunniste"/>
      <w:jc w:val="right"/>
    </w:pPr>
  </w:p>
  <w:p w:rsidR="00F52384" w:rsidRDefault="00F52384" w:rsidP="00206481">
    <w:pPr>
      <w:pStyle w:val="Yltunniste"/>
      <w:jc w:val="right"/>
    </w:pPr>
  </w:p>
  <w:p w:rsidR="00F52384" w:rsidRDefault="00F52384" w:rsidP="00206481">
    <w:pPr>
      <w:pStyle w:val="Yltunniste"/>
      <w:jc w:val="right"/>
    </w:pPr>
  </w:p>
  <w:p w:rsidR="00DD5EED" w:rsidRDefault="00DD5EED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F1C50"/>
    <w:multiLevelType w:val="hybridMultilevel"/>
    <w:tmpl w:val="28743FD4"/>
    <w:lvl w:ilvl="0" w:tplc="D660AB52">
      <w:start w:val="5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D660AB52">
      <w:start w:val="5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682698"/>
    <w:multiLevelType w:val="multilevel"/>
    <w:tmpl w:val="040B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942BEA"/>
    <w:multiLevelType w:val="multilevel"/>
    <w:tmpl w:val="040B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61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9E"/>
    <w:rsid w:val="000056B5"/>
    <w:rsid w:val="00011D1E"/>
    <w:rsid w:val="000401F9"/>
    <w:rsid w:val="0007437E"/>
    <w:rsid w:val="00077E4F"/>
    <w:rsid w:val="00134A2E"/>
    <w:rsid w:val="00140531"/>
    <w:rsid w:val="001415F7"/>
    <w:rsid w:val="0018125C"/>
    <w:rsid w:val="001A34E9"/>
    <w:rsid w:val="001A5064"/>
    <w:rsid w:val="001F5314"/>
    <w:rsid w:val="00206481"/>
    <w:rsid w:val="0027118C"/>
    <w:rsid w:val="00290DE4"/>
    <w:rsid w:val="002C7F91"/>
    <w:rsid w:val="002F7A9E"/>
    <w:rsid w:val="00312B00"/>
    <w:rsid w:val="00320813"/>
    <w:rsid w:val="003568DB"/>
    <w:rsid w:val="003B4834"/>
    <w:rsid w:val="003D1C2A"/>
    <w:rsid w:val="004A19F0"/>
    <w:rsid w:val="004B0D19"/>
    <w:rsid w:val="00534C79"/>
    <w:rsid w:val="005428CD"/>
    <w:rsid w:val="00554328"/>
    <w:rsid w:val="005842F9"/>
    <w:rsid w:val="005F5096"/>
    <w:rsid w:val="0062245E"/>
    <w:rsid w:val="00650B6A"/>
    <w:rsid w:val="00716BAA"/>
    <w:rsid w:val="00755D81"/>
    <w:rsid w:val="00781FC7"/>
    <w:rsid w:val="007826F3"/>
    <w:rsid w:val="0079649B"/>
    <w:rsid w:val="007C2315"/>
    <w:rsid w:val="00832482"/>
    <w:rsid w:val="00834662"/>
    <w:rsid w:val="00850C7C"/>
    <w:rsid w:val="008574C0"/>
    <w:rsid w:val="00863E67"/>
    <w:rsid w:val="008771DB"/>
    <w:rsid w:val="00886F87"/>
    <w:rsid w:val="008B0F6D"/>
    <w:rsid w:val="008B5CDF"/>
    <w:rsid w:val="008C25ED"/>
    <w:rsid w:val="008C4CD8"/>
    <w:rsid w:val="00940E99"/>
    <w:rsid w:val="00941710"/>
    <w:rsid w:val="00943441"/>
    <w:rsid w:val="00974521"/>
    <w:rsid w:val="009C1B36"/>
    <w:rsid w:val="009C6E55"/>
    <w:rsid w:val="009F6EE7"/>
    <w:rsid w:val="00A821AA"/>
    <w:rsid w:val="00A92862"/>
    <w:rsid w:val="00A96936"/>
    <w:rsid w:val="00AE2FC9"/>
    <w:rsid w:val="00B725DF"/>
    <w:rsid w:val="00BB4082"/>
    <w:rsid w:val="00BE034C"/>
    <w:rsid w:val="00BE3BB6"/>
    <w:rsid w:val="00BF4EB4"/>
    <w:rsid w:val="00C44DBC"/>
    <w:rsid w:val="00C97CD6"/>
    <w:rsid w:val="00CE522A"/>
    <w:rsid w:val="00CF43FB"/>
    <w:rsid w:val="00D539A9"/>
    <w:rsid w:val="00D56C6B"/>
    <w:rsid w:val="00D64EEE"/>
    <w:rsid w:val="00DA79C5"/>
    <w:rsid w:val="00DD14B9"/>
    <w:rsid w:val="00DD5EED"/>
    <w:rsid w:val="00DD607D"/>
    <w:rsid w:val="00E03DC0"/>
    <w:rsid w:val="00E20A14"/>
    <w:rsid w:val="00E66770"/>
    <w:rsid w:val="00E674A1"/>
    <w:rsid w:val="00EE23D6"/>
    <w:rsid w:val="00F42DA2"/>
    <w:rsid w:val="00F52384"/>
    <w:rsid w:val="00F6029E"/>
    <w:rsid w:val="00F67626"/>
    <w:rsid w:val="00F94A24"/>
    <w:rsid w:val="00FC6799"/>
    <w:rsid w:val="00FD38C7"/>
    <w:rsid w:val="00FD7A97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D0F04285-0EF8-493C-B245-8542DCE8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F7A9E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20A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20A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E20A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20A14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E20A14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E20A14"/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Eivli">
    <w:name w:val="No Spacing"/>
    <w:link w:val="EivliChar"/>
    <w:uiPriority w:val="1"/>
    <w:qFormat/>
    <w:rsid w:val="00E20A14"/>
    <w:rPr>
      <w:rFonts w:eastAsiaTheme="minorEastAsia"/>
      <w:lang w:val="en-US"/>
    </w:rPr>
  </w:style>
  <w:style w:type="character" w:customStyle="1" w:styleId="EivliChar">
    <w:name w:val="Ei väliä Char"/>
    <w:basedOn w:val="Kappaleenoletusfontti"/>
    <w:link w:val="Eivli"/>
    <w:uiPriority w:val="1"/>
    <w:rsid w:val="00E20A14"/>
    <w:rPr>
      <w:rFonts w:eastAsiaTheme="minorEastAsia"/>
      <w:lang w:val="en-US"/>
    </w:rPr>
  </w:style>
  <w:style w:type="paragraph" w:styleId="Luettelokappale">
    <w:name w:val="List Paragraph"/>
    <w:basedOn w:val="Normaali"/>
    <w:uiPriority w:val="34"/>
    <w:qFormat/>
    <w:rsid w:val="00E20A14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rsid w:val="002F7A9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F7A9E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NormaaliWWW">
    <w:name w:val="Normal (Web)"/>
    <w:basedOn w:val="Normaali"/>
    <w:uiPriority w:val="99"/>
    <w:rsid w:val="002F7A9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Voimakas">
    <w:name w:val="Strong"/>
    <w:basedOn w:val="Kappaleenoletusfontti"/>
    <w:uiPriority w:val="22"/>
    <w:qFormat/>
    <w:rsid w:val="002F7A9E"/>
    <w:rPr>
      <w:b/>
      <w:bCs/>
    </w:rPr>
  </w:style>
  <w:style w:type="paragraph" w:customStyle="1" w:styleId="HTMLBody">
    <w:name w:val="HTML Body"/>
    <w:rsid w:val="002F7A9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F7A9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F7A9E"/>
    <w:rPr>
      <w:rFonts w:ascii="Tahoma" w:eastAsia="Times New Roman" w:hAnsi="Tahoma" w:cs="Tahoma"/>
      <w:sz w:val="16"/>
      <w:szCs w:val="16"/>
      <w:lang w:eastAsia="fi-FI"/>
    </w:rPr>
  </w:style>
  <w:style w:type="character" w:styleId="Hyperlinkki">
    <w:name w:val="Hyperlink"/>
    <w:basedOn w:val="Kappaleenoletusfontti"/>
    <w:uiPriority w:val="99"/>
    <w:unhideWhenUsed/>
    <w:rsid w:val="002F7A9E"/>
    <w:rPr>
      <w:color w:val="0000FF"/>
      <w:u w:val="single"/>
    </w:rPr>
  </w:style>
  <w:style w:type="character" w:styleId="HTML-akronyymi">
    <w:name w:val="HTML Acronym"/>
    <w:basedOn w:val="Kappaleenoletusfontti"/>
    <w:uiPriority w:val="99"/>
    <w:semiHidden/>
    <w:unhideWhenUsed/>
    <w:rsid w:val="002F7A9E"/>
  </w:style>
  <w:style w:type="paragraph" w:styleId="Alatunniste">
    <w:name w:val="footer"/>
    <w:basedOn w:val="Normaali"/>
    <w:link w:val="AlatunnisteChar"/>
    <w:uiPriority w:val="99"/>
    <w:unhideWhenUsed/>
    <w:rsid w:val="00DD5EE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D5EED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isennettyleipteksti3">
    <w:name w:val="Body Text Indent 3"/>
    <w:basedOn w:val="Normaali"/>
    <w:link w:val="Sisennettyleipteksti3Char"/>
    <w:uiPriority w:val="99"/>
    <w:rsid w:val="007C2315"/>
    <w:pPr>
      <w:ind w:left="1304" w:firstLine="1"/>
      <w:jc w:val="both"/>
    </w:pPr>
    <w:rPr>
      <w:rFonts w:eastAsiaTheme="minorEastAsia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rsid w:val="007C2315"/>
    <w:rPr>
      <w:rFonts w:ascii="Times New Roman" w:eastAsiaTheme="minorEastAsia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3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20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4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2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95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86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8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4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36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36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80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94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93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7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36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1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8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6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0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4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56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2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95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2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03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94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83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37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63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9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59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jalanteologinenseura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Apex">
  <a:themeElements>
    <a:clrScheme name="Custom 1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000000"/>
      </a:accent1>
      <a:accent2>
        <a:srgbClr val="000000"/>
      </a:accent2>
      <a:accent3>
        <a:srgbClr val="000000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Kand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F93E2-6A93-454F-A446-9B844F7D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833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dc:description/>
  <cp:lastModifiedBy>katakau@student.uef.fi</cp:lastModifiedBy>
  <cp:revision>4</cp:revision>
  <cp:lastPrinted>2016-03-09T11:39:00Z</cp:lastPrinted>
  <dcterms:created xsi:type="dcterms:W3CDTF">2016-03-09T12:34:00Z</dcterms:created>
  <dcterms:modified xsi:type="dcterms:W3CDTF">2016-03-09T12:36:00Z</dcterms:modified>
</cp:coreProperties>
</file>